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10B57" w14:textId="0CF9A7C1" w:rsidR="00261B03" w:rsidRPr="003F73EE" w:rsidRDefault="00D96648" w:rsidP="00261B03">
      <w:pPr>
        <w:pStyle w:val="Heading1"/>
        <w:rPr>
          <w:rStyle w:val="Emphasis"/>
          <w:i w:val="0"/>
          <w:lang w:val="en-AU"/>
        </w:rPr>
      </w:pPr>
      <w:r>
        <w:rPr>
          <w:lang w:val="en-AU"/>
        </w:rPr>
        <w:t>Burnett Youth Learning Centre</w:t>
      </w:r>
      <w:r w:rsidR="00261B03" w:rsidRPr="003F73EE">
        <w:rPr>
          <w:lang w:val="en-AU"/>
        </w:rPr>
        <w:t xml:space="preserve"> </w:t>
      </w:r>
      <w:r w:rsidR="004508EF" w:rsidRPr="003F73EE">
        <w:rPr>
          <w:lang w:val="en-AU"/>
        </w:rPr>
        <w:t xml:space="preserve">Annual Report </w:t>
      </w:r>
      <w:r w:rsidR="0094474F">
        <w:rPr>
          <w:lang w:val="en-AU"/>
        </w:rPr>
        <w:t>2025</w:t>
      </w:r>
      <w:r w:rsidR="00261B03" w:rsidRPr="003F73EE">
        <w:rPr>
          <w:lang w:val="en-AU"/>
        </w:rPr>
        <w:t xml:space="preserve"> </w:t>
      </w:r>
      <w:r w:rsidR="004508EF" w:rsidRPr="003F73EE">
        <w:rPr>
          <w:rStyle w:val="Emphasis"/>
          <w:i w:val="0"/>
          <w:lang w:val="en-AU"/>
        </w:rPr>
        <w:t xml:space="preserve">(Based on </w:t>
      </w:r>
      <w:r w:rsidR="000D4B61">
        <w:rPr>
          <w:rStyle w:val="Emphasis"/>
          <w:i w:val="0"/>
          <w:lang w:val="en-AU"/>
        </w:rPr>
        <w:t>2024</w:t>
      </w:r>
      <w:r w:rsidR="00261B03" w:rsidRPr="003F73EE">
        <w:rPr>
          <w:rStyle w:val="Emphasis"/>
          <w:i w:val="0"/>
          <w:lang w:val="en-AU"/>
        </w:rPr>
        <w:t xml:space="preserve"> data)</w:t>
      </w:r>
    </w:p>
    <w:p w14:paraId="0F8CFA0D" w14:textId="75F0D970" w:rsidR="00F141AE" w:rsidRPr="003F73EE" w:rsidRDefault="00CA104C" w:rsidP="00161C95">
      <w:pPr>
        <w:pStyle w:val="Heading2"/>
        <w:rPr>
          <w:lang w:val="en-AU"/>
        </w:rPr>
      </w:pPr>
      <w:r>
        <w:rPr>
          <w:lang w:val="en-AU"/>
        </w:rPr>
        <w:t>Contextual</w:t>
      </w:r>
      <w:r w:rsidR="00F30F85" w:rsidRPr="003F73EE">
        <w:rPr>
          <w:lang w:val="en-AU"/>
        </w:rPr>
        <w:t xml:space="preserve"> I</w:t>
      </w:r>
      <w:r w:rsidR="00161C95" w:rsidRPr="003F73EE">
        <w:rPr>
          <w:lang w:val="en-AU"/>
        </w:rPr>
        <w:t>nformation</w:t>
      </w:r>
      <w:r w:rsidR="009B0344">
        <w:rPr>
          <w:rStyle w:val="FootnoteReference"/>
          <w:lang w:val="en-AU"/>
        </w:rPr>
        <w:footnoteReference w:id="2"/>
      </w:r>
    </w:p>
    <w:p w14:paraId="6C52CDF0" w14:textId="383EC773" w:rsidR="00F141AE" w:rsidRPr="003F73EE" w:rsidRDefault="00C8701D" w:rsidP="00CE4945">
      <w:pPr>
        <w:pStyle w:val="Heading3"/>
        <w:rPr>
          <w:lang w:val="en-AU"/>
        </w:rPr>
      </w:pPr>
      <w:r w:rsidRPr="003F73EE">
        <w:rPr>
          <w:lang w:val="en-AU"/>
        </w:rPr>
        <w:t>School S</w:t>
      </w:r>
      <w:r w:rsidR="00F141AE" w:rsidRPr="003F73EE">
        <w:rPr>
          <w:lang w:val="en-AU"/>
        </w:rPr>
        <w:t>ector:</w:t>
      </w:r>
      <w:r w:rsidR="0091186F">
        <w:rPr>
          <w:lang w:val="en-AU"/>
        </w:rPr>
        <w:t xml:space="preserve"> </w:t>
      </w:r>
      <w:r w:rsidR="009B0344">
        <w:rPr>
          <w:lang w:val="en-AU"/>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9C3"/>
        <w:tblLook w:val="04A0" w:firstRow="1" w:lastRow="0" w:firstColumn="1" w:lastColumn="0" w:noHBand="0" w:noVBand="1"/>
      </w:tblPr>
      <w:tblGrid>
        <w:gridCol w:w="9017"/>
      </w:tblGrid>
      <w:tr w:rsidR="008A671F" w:rsidRPr="00C722D2" w14:paraId="609E0D13" w14:textId="77777777" w:rsidTr="00C60DB4">
        <w:trPr>
          <w:jc w:val="center"/>
        </w:trPr>
        <w:tc>
          <w:tcPr>
            <w:tcW w:w="9243" w:type="dxa"/>
            <w:shd w:val="clear" w:color="auto" w:fill="DDD9C3"/>
          </w:tcPr>
          <w:p w14:paraId="3FB367B3" w14:textId="77777777" w:rsidR="008A671F" w:rsidRPr="003B6CB0" w:rsidRDefault="000B6475" w:rsidP="004379D3">
            <w:pPr>
              <w:rPr>
                <w:sz w:val="22"/>
                <w:szCs w:val="22"/>
                <w:lang w:val="en-AU"/>
              </w:rPr>
            </w:pPr>
            <w:r w:rsidRPr="003B6CB0">
              <w:rPr>
                <w:sz w:val="22"/>
                <w:szCs w:val="22"/>
                <w:lang w:val="en-AU"/>
              </w:rPr>
              <w:t>Independent</w:t>
            </w:r>
          </w:p>
        </w:tc>
      </w:tr>
    </w:tbl>
    <w:p w14:paraId="42BAC995" w14:textId="3D209E9A" w:rsidR="00F141AE" w:rsidRPr="003F73EE" w:rsidRDefault="00C8701D" w:rsidP="004379D3">
      <w:pPr>
        <w:pStyle w:val="Heading3"/>
        <w:rPr>
          <w:lang w:val="en-AU"/>
        </w:rPr>
      </w:pPr>
      <w:r w:rsidRPr="003F73EE">
        <w:rPr>
          <w:lang w:val="en-AU"/>
        </w:rPr>
        <w:t>Year Levels O</w:t>
      </w:r>
      <w:r w:rsidR="00F141AE" w:rsidRPr="003F73EE">
        <w:rPr>
          <w:lang w:val="en-AU"/>
        </w:rPr>
        <w:t>ffered: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9C3"/>
        <w:tblLook w:val="04A0" w:firstRow="1" w:lastRow="0" w:firstColumn="1" w:lastColumn="0" w:noHBand="0" w:noVBand="1"/>
      </w:tblPr>
      <w:tblGrid>
        <w:gridCol w:w="9017"/>
      </w:tblGrid>
      <w:tr w:rsidR="008A671F" w:rsidRPr="00C722D2" w14:paraId="6F839EFB" w14:textId="77777777" w:rsidTr="00C60DB4">
        <w:trPr>
          <w:jc w:val="center"/>
        </w:trPr>
        <w:tc>
          <w:tcPr>
            <w:tcW w:w="9243" w:type="dxa"/>
            <w:shd w:val="clear" w:color="auto" w:fill="DDD9C3"/>
          </w:tcPr>
          <w:p w14:paraId="12D4245C" w14:textId="4BB44B53" w:rsidR="008A671F" w:rsidRPr="003B6CB0" w:rsidRDefault="003C15BC" w:rsidP="004379D3">
            <w:pPr>
              <w:rPr>
                <w:sz w:val="22"/>
                <w:szCs w:val="22"/>
                <w:lang w:val="en-AU"/>
              </w:rPr>
            </w:pPr>
            <w:r w:rsidRPr="003C15BC">
              <w:rPr>
                <w:sz w:val="22"/>
                <w:szCs w:val="22"/>
                <w:lang w:val="en-AU"/>
              </w:rPr>
              <w:t>While BYLC students are ungraded, age equivalence to years 7 - 12 are offered.</w:t>
            </w:r>
          </w:p>
        </w:tc>
      </w:tr>
    </w:tbl>
    <w:p w14:paraId="277700EA" w14:textId="5B76590C" w:rsidR="00C90910" w:rsidRPr="003F73EE" w:rsidRDefault="00C8701D" w:rsidP="004379D3">
      <w:pPr>
        <w:pStyle w:val="Heading3"/>
        <w:rPr>
          <w:lang w:val="en-AU"/>
        </w:rPr>
      </w:pPr>
      <w:r w:rsidRPr="003F73EE">
        <w:rPr>
          <w:lang w:val="en-AU"/>
        </w:rPr>
        <w:t>Co-educational or Single S</w:t>
      </w:r>
      <w:r w:rsidR="00C90910" w:rsidRPr="003F73EE">
        <w:rPr>
          <w:lang w:val="en-AU"/>
        </w:rPr>
        <w:t>ex:</w:t>
      </w:r>
      <w:r w:rsidR="0091186F">
        <w:rPr>
          <w:lang w:val="en-AU"/>
        </w:rPr>
        <w:t xml:space="preserve"> </w:t>
      </w:r>
      <w:r w:rsidR="009B0344">
        <w:rPr>
          <w:lang w:val="en-AU"/>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9C3"/>
        <w:tblLook w:val="04A0" w:firstRow="1" w:lastRow="0" w:firstColumn="1" w:lastColumn="0" w:noHBand="0" w:noVBand="1"/>
      </w:tblPr>
      <w:tblGrid>
        <w:gridCol w:w="9017"/>
      </w:tblGrid>
      <w:tr w:rsidR="008A671F" w:rsidRPr="00C722D2" w14:paraId="6E9565F4" w14:textId="77777777" w:rsidTr="00C60DB4">
        <w:trPr>
          <w:jc w:val="center"/>
        </w:trPr>
        <w:tc>
          <w:tcPr>
            <w:tcW w:w="9243" w:type="dxa"/>
            <w:shd w:val="clear" w:color="auto" w:fill="DDD9C3"/>
          </w:tcPr>
          <w:p w14:paraId="1B6AE30F" w14:textId="699E1920" w:rsidR="00251F7A" w:rsidRPr="003B6CB0" w:rsidRDefault="000315B4" w:rsidP="004379D3">
            <w:pPr>
              <w:rPr>
                <w:sz w:val="22"/>
                <w:szCs w:val="22"/>
                <w:lang w:val="en-AU"/>
              </w:rPr>
            </w:pPr>
            <w:r w:rsidRPr="000315B4">
              <w:rPr>
                <w:sz w:val="22"/>
                <w:szCs w:val="22"/>
              </w:rPr>
              <w:t>Co-educational</w:t>
            </w:r>
          </w:p>
        </w:tc>
      </w:tr>
    </w:tbl>
    <w:p w14:paraId="7475219F" w14:textId="1579E964" w:rsidR="00C90910" w:rsidRPr="00C722D2" w:rsidRDefault="00C8701D" w:rsidP="00B94D73">
      <w:pPr>
        <w:pStyle w:val="Heading3"/>
        <w:rPr>
          <w:lang w:val="en-AU"/>
        </w:rPr>
      </w:pPr>
      <w:r w:rsidRPr="00C722D2">
        <w:rPr>
          <w:lang w:val="en-AU"/>
        </w:rPr>
        <w:t>Characteristics of the Student B</w:t>
      </w:r>
      <w:r w:rsidR="00C90910" w:rsidRPr="00C722D2">
        <w:rPr>
          <w:lang w:val="en-AU"/>
        </w:rPr>
        <w:t>ody:</w:t>
      </w:r>
      <w:r w:rsidR="0091186F" w:rsidRPr="00C722D2">
        <w:rPr>
          <w:lang w:val="en-AU"/>
        </w:rPr>
        <w:t xml:space="preserve"> </w:t>
      </w:r>
      <w:r w:rsidR="009B0344" w:rsidRPr="00C722D2">
        <w:rPr>
          <w:lang w:val="en-AU"/>
        </w:rPr>
        <w:t>*</w:t>
      </w:r>
      <w:r w:rsidR="008F54A0" w:rsidRPr="00C722D2">
        <w:rPr>
          <w:lang w:val="en-AU"/>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9C3"/>
        <w:tblLook w:val="04A0" w:firstRow="1" w:lastRow="0" w:firstColumn="1" w:lastColumn="0" w:noHBand="0" w:noVBand="1"/>
      </w:tblPr>
      <w:tblGrid>
        <w:gridCol w:w="9017"/>
      </w:tblGrid>
      <w:tr w:rsidR="008A671F" w:rsidRPr="00C722D2" w14:paraId="17F5F178" w14:textId="77777777" w:rsidTr="006F5556">
        <w:trPr>
          <w:jc w:val="center"/>
        </w:trPr>
        <w:tc>
          <w:tcPr>
            <w:tcW w:w="9017" w:type="dxa"/>
            <w:shd w:val="clear" w:color="auto" w:fill="DDD9C3"/>
          </w:tcPr>
          <w:p w14:paraId="4C97C4D3" w14:textId="7AD51AC1" w:rsidR="00486014" w:rsidRPr="003B6CB0" w:rsidRDefault="000315B4" w:rsidP="008A671F">
            <w:pPr>
              <w:rPr>
                <w:sz w:val="22"/>
                <w:szCs w:val="22"/>
                <w:lang w:val="en-AU"/>
              </w:rPr>
            </w:pPr>
            <w:r w:rsidRPr="000315B4">
              <w:rPr>
                <w:sz w:val="22"/>
                <w:szCs w:val="22"/>
              </w:rPr>
              <w:t>All BYLC students have disengaged from formal education and have been referred to the Learning Centre. Percentages fluctuate, but approximately</w:t>
            </w:r>
            <w:r w:rsidR="00624D10">
              <w:rPr>
                <w:sz w:val="22"/>
                <w:szCs w:val="22"/>
              </w:rPr>
              <w:t xml:space="preserve"> </w:t>
            </w:r>
            <w:r w:rsidR="00E37B53">
              <w:rPr>
                <w:sz w:val="22"/>
                <w:szCs w:val="22"/>
              </w:rPr>
              <w:t>28</w:t>
            </w:r>
            <w:r w:rsidRPr="000315B4">
              <w:rPr>
                <w:sz w:val="22"/>
                <w:szCs w:val="22"/>
              </w:rPr>
              <w:t>% of BYLC’s student body are indigenous students,</w:t>
            </w:r>
            <w:r w:rsidR="00731154">
              <w:rPr>
                <w:sz w:val="22"/>
                <w:szCs w:val="22"/>
              </w:rPr>
              <w:t xml:space="preserve"> </w:t>
            </w:r>
            <w:r w:rsidR="00E37B53">
              <w:rPr>
                <w:sz w:val="22"/>
                <w:szCs w:val="22"/>
              </w:rPr>
              <w:t>15</w:t>
            </w:r>
            <w:r w:rsidR="00731154">
              <w:rPr>
                <w:sz w:val="22"/>
                <w:szCs w:val="22"/>
              </w:rPr>
              <w:t>%</w:t>
            </w:r>
            <w:r w:rsidRPr="000315B4">
              <w:rPr>
                <w:sz w:val="22"/>
                <w:szCs w:val="22"/>
              </w:rPr>
              <w:t xml:space="preserve"> are students with verified disabilities (using ISQ verification definition) however, approximately </w:t>
            </w:r>
            <w:r w:rsidR="00E37B53">
              <w:rPr>
                <w:sz w:val="22"/>
                <w:szCs w:val="22"/>
              </w:rPr>
              <w:t>84</w:t>
            </w:r>
            <w:r w:rsidRPr="000315B4">
              <w:rPr>
                <w:sz w:val="22"/>
                <w:szCs w:val="22"/>
              </w:rPr>
              <w:t xml:space="preserve">% require supplementary, substantial or extensive adjustments for other disabilities or disorders using the NCCD definitions. </w:t>
            </w:r>
            <w:r w:rsidR="00731154">
              <w:rPr>
                <w:sz w:val="22"/>
                <w:szCs w:val="22"/>
              </w:rPr>
              <w:t xml:space="preserve"> </w:t>
            </w:r>
            <w:r w:rsidR="00E37B53">
              <w:rPr>
                <w:sz w:val="22"/>
                <w:szCs w:val="22"/>
              </w:rPr>
              <w:t>33</w:t>
            </w:r>
            <w:r w:rsidRPr="000315B4">
              <w:rPr>
                <w:sz w:val="22"/>
                <w:szCs w:val="22"/>
              </w:rPr>
              <w:t>% are female.</w:t>
            </w:r>
          </w:p>
          <w:p w14:paraId="7566BA6D" w14:textId="77777777" w:rsidR="00241AB9" w:rsidRPr="003B6CB0" w:rsidRDefault="00241AB9" w:rsidP="008A671F">
            <w:pPr>
              <w:rPr>
                <w:sz w:val="22"/>
                <w:szCs w:val="22"/>
                <w:lang w:val="en-AU"/>
              </w:rPr>
            </w:pPr>
          </w:p>
          <w:p w14:paraId="010AD765" w14:textId="77777777" w:rsidR="00241AB9" w:rsidRPr="003B6CB0" w:rsidRDefault="00241AB9" w:rsidP="008A671F">
            <w:pPr>
              <w:rPr>
                <w:sz w:val="22"/>
                <w:szCs w:val="22"/>
                <w:lang w:val="en-AU"/>
              </w:rPr>
            </w:pPr>
          </w:p>
        </w:tc>
      </w:tr>
    </w:tbl>
    <w:p w14:paraId="3450B3CA" w14:textId="06DFA900" w:rsidR="006F5556" w:rsidRPr="00C722D2" w:rsidRDefault="006F5556" w:rsidP="006F5556">
      <w:pPr>
        <w:pStyle w:val="Heading3"/>
        <w:rPr>
          <w:lang w:val="en-AU"/>
        </w:rPr>
      </w:pPr>
      <w:r w:rsidRPr="00C722D2">
        <w:rPr>
          <w:lang w:val="en-AU"/>
        </w:rPr>
        <w:t>Total Enrolments:</w:t>
      </w:r>
      <w:r w:rsidR="0091186F" w:rsidRPr="00C722D2">
        <w:rPr>
          <w:lang w:val="en-AU"/>
        </w:rPr>
        <w:t xml:space="preserve"> </w:t>
      </w:r>
      <w:r w:rsidRPr="00C722D2">
        <w:rPr>
          <w:lang w:val="en-AU"/>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9C3"/>
        <w:tblLook w:val="04A0" w:firstRow="1" w:lastRow="0" w:firstColumn="1" w:lastColumn="0" w:noHBand="0" w:noVBand="1"/>
      </w:tblPr>
      <w:tblGrid>
        <w:gridCol w:w="9017"/>
      </w:tblGrid>
      <w:tr w:rsidR="006F5556" w:rsidRPr="00C722D2" w14:paraId="1264C6D5" w14:textId="77777777" w:rsidTr="00BB7D88">
        <w:trPr>
          <w:jc w:val="center"/>
        </w:trPr>
        <w:tc>
          <w:tcPr>
            <w:tcW w:w="9243" w:type="dxa"/>
            <w:shd w:val="clear" w:color="auto" w:fill="DDD9C3"/>
          </w:tcPr>
          <w:p w14:paraId="170E15BE" w14:textId="7CC45EBB" w:rsidR="006F5556" w:rsidRPr="003B6CB0" w:rsidRDefault="007E2976" w:rsidP="00BB7D88">
            <w:pPr>
              <w:rPr>
                <w:sz w:val="22"/>
                <w:szCs w:val="22"/>
                <w:lang w:val="en-AU"/>
              </w:rPr>
            </w:pPr>
            <w:r>
              <w:rPr>
                <w:sz w:val="22"/>
                <w:szCs w:val="22"/>
                <w:lang w:val="en-AU"/>
              </w:rPr>
              <w:t>106</w:t>
            </w:r>
          </w:p>
        </w:tc>
      </w:tr>
    </w:tbl>
    <w:p w14:paraId="0B0A96F5" w14:textId="77777777" w:rsidR="002F1917" w:rsidRDefault="002F1917" w:rsidP="00654754">
      <w:pPr>
        <w:pStyle w:val="Heading2"/>
        <w:rPr>
          <w:lang w:val="en-AU"/>
        </w:rPr>
      </w:pPr>
    </w:p>
    <w:p w14:paraId="500B7382" w14:textId="0CA402C2" w:rsidR="00FD313F" w:rsidRPr="003F73EE" w:rsidRDefault="00FD313F" w:rsidP="00654754">
      <w:pPr>
        <w:pStyle w:val="Heading2"/>
        <w:rPr>
          <w:lang w:val="en-AU"/>
        </w:rPr>
      </w:pPr>
      <w:r>
        <w:rPr>
          <w:lang w:val="en-AU"/>
        </w:rPr>
        <w:t>Workforce</w:t>
      </w:r>
      <w:r w:rsidRPr="003F73EE">
        <w:rPr>
          <w:lang w:val="en-AU"/>
        </w:rPr>
        <w:t xml:space="preserve"> Information</w:t>
      </w:r>
    </w:p>
    <w:p w14:paraId="625B1E76" w14:textId="2BCDAE49" w:rsidR="00FD313F" w:rsidRPr="00C722D2" w:rsidRDefault="008141EB" w:rsidP="00FD313F">
      <w:pPr>
        <w:pStyle w:val="Heading3"/>
        <w:spacing w:before="0"/>
        <w:rPr>
          <w:lang w:val="en-AU"/>
        </w:rPr>
      </w:pPr>
      <w:r w:rsidRPr="00C722D2">
        <w:rPr>
          <w:lang w:val="en-AU"/>
        </w:rPr>
        <w:t>Workforce</w:t>
      </w:r>
      <w:r w:rsidR="00FD313F" w:rsidRPr="00C722D2">
        <w:rPr>
          <w:lang w:val="en-AU"/>
        </w:rPr>
        <w:t xml:space="preserve"> Composition, Including </w:t>
      </w:r>
      <w:r w:rsidR="00D95E7A" w:rsidRPr="00C722D2">
        <w:rPr>
          <w:lang w:val="en-AU"/>
        </w:rPr>
        <w:t xml:space="preserve">Aboriginal </w:t>
      </w:r>
      <w:r w:rsidR="003A2746" w:rsidRPr="00C722D2">
        <w:rPr>
          <w:lang w:val="en-AU"/>
        </w:rPr>
        <w:t>and Torres Strait</w:t>
      </w:r>
      <w:r w:rsidR="00780B0C" w:rsidRPr="00C722D2">
        <w:rPr>
          <w:lang w:val="en-AU"/>
        </w:rPr>
        <w:t xml:space="preserve"> Islander</w:t>
      </w:r>
      <w:r w:rsidR="00FD313F" w:rsidRPr="00C722D2">
        <w:rPr>
          <w:lang w:val="en-AU"/>
        </w:rPr>
        <w:t xml:space="preserve"> Staff:</w:t>
      </w:r>
      <w:r w:rsidR="0091186F" w:rsidRPr="00C722D2">
        <w:rPr>
          <w:lang w:val="en-AU"/>
        </w:rPr>
        <w:t xml:space="preserve"> </w:t>
      </w:r>
      <w:r w:rsidR="00FD313F" w:rsidRPr="00C722D2">
        <w:rPr>
          <w:lang w:val="en-AU"/>
        </w:rPr>
        <w:t>*</w:t>
      </w:r>
      <w:r w:rsidR="00FD313F" w:rsidRPr="00C722D2">
        <w:rPr>
          <w:rStyle w:val="FootnoteReference"/>
          <w:lang w:val="en-AU"/>
        </w:rPr>
        <w:footnoteReference w:id="3"/>
      </w:r>
      <w:r w:rsidR="00FD313F" w:rsidRPr="00C722D2">
        <w:rPr>
          <w:lang w:val="en-A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9C3"/>
        <w:tblLook w:val="04A0" w:firstRow="1" w:lastRow="0" w:firstColumn="1" w:lastColumn="0" w:noHBand="0" w:noVBand="1"/>
      </w:tblPr>
      <w:tblGrid>
        <w:gridCol w:w="9017"/>
      </w:tblGrid>
      <w:tr w:rsidR="00FD313F" w:rsidRPr="00C722D2" w14:paraId="61925FB9" w14:textId="77777777" w:rsidTr="00654754">
        <w:trPr>
          <w:trHeight w:val="2061"/>
        </w:trPr>
        <w:tc>
          <w:tcPr>
            <w:tcW w:w="9243" w:type="dxa"/>
            <w:shd w:val="clear" w:color="auto" w:fill="DDD9C3"/>
          </w:tcPr>
          <w:p w14:paraId="458CF2C5" w14:textId="77777777" w:rsidR="002946FB" w:rsidRDefault="002946FB" w:rsidP="00BB7D88">
            <w:pPr>
              <w:rPr>
                <w:sz w:val="22"/>
                <w:szCs w:val="22"/>
              </w:rPr>
            </w:pPr>
            <w:r w:rsidRPr="002946FB">
              <w:rPr>
                <w:sz w:val="22"/>
                <w:szCs w:val="22"/>
              </w:rPr>
              <w:t xml:space="preserve">The Learning Centre’s full-time equivalent staffing is: </w:t>
            </w:r>
          </w:p>
          <w:p w14:paraId="7B3414DB" w14:textId="37C03107" w:rsidR="002946FB" w:rsidRDefault="002946FB" w:rsidP="00BB7D88">
            <w:pPr>
              <w:rPr>
                <w:sz w:val="22"/>
                <w:szCs w:val="22"/>
              </w:rPr>
            </w:pPr>
            <w:r w:rsidRPr="002946FB">
              <w:rPr>
                <w:sz w:val="22"/>
                <w:szCs w:val="22"/>
              </w:rPr>
              <w:t>Teachers = 3</w:t>
            </w:r>
            <w:r w:rsidR="00654FB8">
              <w:rPr>
                <w:sz w:val="22"/>
                <w:szCs w:val="22"/>
              </w:rPr>
              <w:t>5</w:t>
            </w:r>
            <w:r w:rsidRPr="002946FB">
              <w:rPr>
                <w:sz w:val="22"/>
                <w:szCs w:val="22"/>
              </w:rPr>
              <w:t xml:space="preserve">% </w:t>
            </w:r>
          </w:p>
          <w:p w14:paraId="62518D73" w14:textId="48D9D1B1" w:rsidR="002946FB" w:rsidRDefault="002946FB" w:rsidP="00BB7D88">
            <w:pPr>
              <w:rPr>
                <w:sz w:val="22"/>
                <w:szCs w:val="22"/>
              </w:rPr>
            </w:pPr>
            <w:r w:rsidRPr="002946FB">
              <w:rPr>
                <w:sz w:val="22"/>
                <w:szCs w:val="22"/>
              </w:rPr>
              <w:t xml:space="preserve">Trainers = </w:t>
            </w:r>
            <w:r w:rsidR="00654FB8">
              <w:rPr>
                <w:sz w:val="22"/>
                <w:szCs w:val="22"/>
              </w:rPr>
              <w:t>28</w:t>
            </w:r>
            <w:r w:rsidRPr="002946FB">
              <w:rPr>
                <w:sz w:val="22"/>
                <w:szCs w:val="22"/>
              </w:rPr>
              <w:t xml:space="preserve">% </w:t>
            </w:r>
          </w:p>
          <w:p w14:paraId="09C34D5F" w14:textId="5BB6C915" w:rsidR="002946FB" w:rsidRDefault="002946FB" w:rsidP="00BB7D88">
            <w:pPr>
              <w:rPr>
                <w:sz w:val="22"/>
                <w:szCs w:val="22"/>
              </w:rPr>
            </w:pPr>
            <w:r w:rsidRPr="002946FB">
              <w:rPr>
                <w:sz w:val="22"/>
                <w:szCs w:val="22"/>
              </w:rPr>
              <w:t>Student Support = 1</w:t>
            </w:r>
            <w:r w:rsidR="00FC23EC">
              <w:rPr>
                <w:sz w:val="22"/>
                <w:szCs w:val="22"/>
              </w:rPr>
              <w:t>0</w:t>
            </w:r>
            <w:r w:rsidRPr="002946FB">
              <w:rPr>
                <w:sz w:val="22"/>
                <w:szCs w:val="22"/>
              </w:rPr>
              <w:t xml:space="preserve">% </w:t>
            </w:r>
          </w:p>
          <w:p w14:paraId="40B742CE" w14:textId="2DBE9AE3" w:rsidR="002946FB" w:rsidRDefault="002946FB" w:rsidP="00BB7D88">
            <w:pPr>
              <w:rPr>
                <w:sz w:val="22"/>
                <w:szCs w:val="22"/>
              </w:rPr>
            </w:pPr>
            <w:r w:rsidRPr="002946FB">
              <w:rPr>
                <w:sz w:val="22"/>
                <w:szCs w:val="22"/>
              </w:rPr>
              <w:t xml:space="preserve">Administration = </w:t>
            </w:r>
            <w:r w:rsidR="00FC23EC">
              <w:rPr>
                <w:sz w:val="22"/>
                <w:szCs w:val="22"/>
              </w:rPr>
              <w:t>21</w:t>
            </w:r>
            <w:r w:rsidRPr="002946FB">
              <w:rPr>
                <w:sz w:val="22"/>
                <w:szCs w:val="22"/>
              </w:rPr>
              <w:t xml:space="preserve">% </w:t>
            </w:r>
          </w:p>
          <w:p w14:paraId="52EF51C2" w14:textId="74A35D96" w:rsidR="002946FB" w:rsidRDefault="002946FB" w:rsidP="00BB7D88">
            <w:pPr>
              <w:rPr>
                <w:sz w:val="22"/>
                <w:szCs w:val="22"/>
              </w:rPr>
            </w:pPr>
            <w:r w:rsidRPr="002946FB">
              <w:rPr>
                <w:sz w:val="22"/>
                <w:szCs w:val="22"/>
              </w:rPr>
              <w:t xml:space="preserve">Auxiliary = </w:t>
            </w:r>
            <w:r w:rsidR="00FC23EC">
              <w:rPr>
                <w:sz w:val="22"/>
                <w:szCs w:val="22"/>
              </w:rPr>
              <w:t>6</w:t>
            </w:r>
            <w:r w:rsidRPr="002946FB">
              <w:rPr>
                <w:sz w:val="22"/>
                <w:szCs w:val="22"/>
              </w:rPr>
              <w:t xml:space="preserve">% </w:t>
            </w:r>
          </w:p>
          <w:p w14:paraId="5CAC85B5" w14:textId="018EB2B9" w:rsidR="00FD313F" w:rsidRPr="003B6CB0" w:rsidRDefault="002946FB" w:rsidP="00BB7D88">
            <w:pPr>
              <w:rPr>
                <w:sz w:val="22"/>
                <w:szCs w:val="22"/>
                <w:lang w:val="en-AU"/>
              </w:rPr>
            </w:pPr>
            <w:r w:rsidRPr="002946FB">
              <w:rPr>
                <w:sz w:val="22"/>
                <w:szCs w:val="22"/>
              </w:rPr>
              <w:t>We have t</w:t>
            </w:r>
            <w:r w:rsidR="00FC23EC">
              <w:rPr>
                <w:sz w:val="22"/>
                <w:szCs w:val="22"/>
              </w:rPr>
              <w:t>wo</w:t>
            </w:r>
            <w:r w:rsidRPr="002946FB">
              <w:rPr>
                <w:sz w:val="22"/>
                <w:szCs w:val="22"/>
              </w:rPr>
              <w:t xml:space="preserve"> indigenous staff members</w:t>
            </w:r>
          </w:p>
        </w:tc>
      </w:tr>
    </w:tbl>
    <w:p w14:paraId="476F166C" w14:textId="0D8CD86D" w:rsidR="00FD313F" w:rsidRPr="00C722D2" w:rsidRDefault="00FD313F" w:rsidP="00FD313F">
      <w:pPr>
        <w:pStyle w:val="Heading3"/>
        <w:rPr>
          <w:lang w:val="en-AU"/>
        </w:rPr>
      </w:pPr>
      <w:r w:rsidRPr="00C722D2">
        <w:rPr>
          <w:lang w:val="en-AU"/>
        </w:rPr>
        <w:t>Qualifications of all Teachers:</w:t>
      </w:r>
      <w:r w:rsidR="0091186F" w:rsidRPr="00C722D2">
        <w:rPr>
          <w:lang w:val="en-AU"/>
        </w:rPr>
        <w:t xml:space="preserve"> </w:t>
      </w:r>
      <w:r w:rsidRPr="00C722D2">
        <w:rPr>
          <w:lang w:val="en-AU"/>
        </w:rPr>
        <w:t>*</w:t>
      </w:r>
      <w:r w:rsidRPr="00C722D2">
        <w:rPr>
          <w:rStyle w:val="FootnoteReference"/>
          <w:lang w:val="en-AU"/>
        </w:rPr>
        <w:footnoteReference w:id="4"/>
      </w:r>
      <w:r w:rsidRPr="00C722D2">
        <w:rPr>
          <w:lang w:val="en-AU"/>
        </w:rPr>
        <w:t xml:space="preserve"> </w:t>
      </w:r>
    </w:p>
    <w:tbl>
      <w:tblPr>
        <w:tblW w:w="9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9C3"/>
        <w:tblLook w:val="01E0" w:firstRow="1" w:lastRow="1" w:firstColumn="1" w:lastColumn="1" w:noHBand="0" w:noVBand="0"/>
      </w:tblPr>
      <w:tblGrid>
        <w:gridCol w:w="4479"/>
        <w:gridCol w:w="4541"/>
      </w:tblGrid>
      <w:tr w:rsidR="00FD313F" w:rsidRPr="00C722D2" w14:paraId="50F39AD9" w14:textId="77777777" w:rsidTr="00654754">
        <w:tc>
          <w:tcPr>
            <w:tcW w:w="4479" w:type="dxa"/>
            <w:shd w:val="clear" w:color="auto" w:fill="FFFFFF"/>
            <w:vAlign w:val="center"/>
          </w:tcPr>
          <w:p w14:paraId="0BBBFB63" w14:textId="77777777" w:rsidR="00FD313F" w:rsidRPr="003B6CB0" w:rsidRDefault="00FD313F" w:rsidP="00BB7D88">
            <w:pPr>
              <w:rPr>
                <w:b/>
                <w:sz w:val="22"/>
                <w:szCs w:val="22"/>
                <w:lang w:val="en-AU"/>
              </w:rPr>
            </w:pPr>
            <w:r w:rsidRPr="003B6CB0">
              <w:rPr>
                <w:b/>
                <w:sz w:val="22"/>
                <w:szCs w:val="22"/>
                <w:lang w:val="en-AU"/>
              </w:rPr>
              <w:t>Qualification</w:t>
            </w:r>
          </w:p>
        </w:tc>
        <w:tc>
          <w:tcPr>
            <w:tcW w:w="4541" w:type="dxa"/>
            <w:shd w:val="clear" w:color="auto" w:fill="FFFFFF"/>
            <w:vAlign w:val="center"/>
          </w:tcPr>
          <w:p w14:paraId="45A7C9C0" w14:textId="4C66692C" w:rsidR="00FD313F" w:rsidRPr="003B6CB0" w:rsidRDefault="00BB2843" w:rsidP="00BB7D88">
            <w:pPr>
              <w:rPr>
                <w:b/>
                <w:sz w:val="22"/>
                <w:szCs w:val="22"/>
                <w:lang w:val="en-AU"/>
              </w:rPr>
            </w:pPr>
            <w:r w:rsidRPr="003B6CB0">
              <w:rPr>
                <w:b/>
                <w:sz w:val="22"/>
                <w:szCs w:val="22"/>
                <w:lang w:val="en-AU"/>
              </w:rPr>
              <w:t>D</w:t>
            </w:r>
            <w:r w:rsidR="00FD313F" w:rsidRPr="003B6CB0">
              <w:rPr>
                <w:b/>
                <w:sz w:val="22"/>
                <w:szCs w:val="22"/>
                <w:lang w:val="en-AU"/>
              </w:rPr>
              <w:t xml:space="preserve">etail the number </w:t>
            </w:r>
            <w:r w:rsidRPr="003B6CB0">
              <w:rPr>
                <w:b/>
                <w:sz w:val="22"/>
                <w:szCs w:val="22"/>
                <w:lang w:val="en-AU"/>
              </w:rPr>
              <w:t>and/</w:t>
            </w:r>
            <w:r w:rsidR="00FD313F" w:rsidRPr="003B6CB0">
              <w:rPr>
                <w:b/>
                <w:sz w:val="22"/>
                <w:szCs w:val="22"/>
                <w:lang w:val="en-AU"/>
              </w:rPr>
              <w:t>or the percentage of classroom teachers and school leaders at the school who hold this qualification</w:t>
            </w:r>
          </w:p>
        </w:tc>
      </w:tr>
      <w:tr w:rsidR="00FD313F" w:rsidRPr="00C722D2" w14:paraId="5339B030" w14:textId="77777777" w:rsidTr="00654754">
        <w:trPr>
          <w:trHeight w:val="170"/>
        </w:trPr>
        <w:tc>
          <w:tcPr>
            <w:tcW w:w="4479" w:type="dxa"/>
            <w:shd w:val="clear" w:color="auto" w:fill="DDD9C3"/>
            <w:vAlign w:val="center"/>
          </w:tcPr>
          <w:p w14:paraId="2C885757" w14:textId="77777777" w:rsidR="00FD313F" w:rsidRPr="003B6CB0" w:rsidRDefault="00FD313F" w:rsidP="00BB7D88">
            <w:pPr>
              <w:pStyle w:val="NoSpacing"/>
              <w:spacing w:line="276" w:lineRule="auto"/>
              <w:rPr>
                <w:sz w:val="22"/>
                <w:szCs w:val="22"/>
                <w:lang w:val="en-AU"/>
              </w:rPr>
            </w:pPr>
            <w:r w:rsidRPr="003B6CB0">
              <w:rPr>
                <w:sz w:val="22"/>
                <w:szCs w:val="22"/>
                <w:lang w:val="en-AU"/>
              </w:rPr>
              <w:t>Doctorate or higher</w:t>
            </w:r>
          </w:p>
        </w:tc>
        <w:tc>
          <w:tcPr>
            <w:tcW w:w="4541" w:type="dxa"/>
            <w:shd w:val="clear" w:color="auto" w:fill="DDD9C3"/>
            <w:vAlign w:val="center"/>
          </w:tcPr>
          <w:p w14:paraId="058B7CA6" w14:textId="00D44D7E" w:rsidR="00FD313F" w:rsidRPr="003B6CB0" w:rsidRDefault="00C36D1F" w:rsidP="00BB7D88">
            <w:pPr>
              <w:pStyle w:val="NoSpacing"/>
              <w:spacing w:line="276" w:lineRule="auto"/>
              <w:rPr>
                <w:sz w:val="22"/>
                <w:szCs w:val="22"/>
                <w:lang w:val="en-AU"/>
              </w:rPr>
            </w:pPr>
            <w:r>
              <w:rPr>
                <w:sz w:val="22"/>
                <w:szCs w:val="22"/>
                <w:lang w:val="en-AU"/>
              </w:rPr>
              <w:t>0</w:t>
            </w:r>
            <w:r w:rsidR="007203DA">
              <w:rPr>
                <w:sz w:val="22"/>
                <w:szCs w:val="22"/>
                <w:lang w:val="en-AU"/>
              </w:rPr>
              <w:t>%</w:t>
            </w:r>
          </w:p>
        </w:tc>
      </w:tr>
      <w:tr w:rsidR="00FD313F" w:rsidRPr="00C722D2" w14:paraId="5F4236E9" w14:textId="77777777" w:rsidTr="00654754">
        <w:trPr>
          <w:trHeight w:val="170"/>
        </w:trPr>
        <w:tc>
          <w:tcPr>
            <w:tcW w:w="4479" w:type="dxa"/>
            <w:shd w:val="clear" w:color="auto" w:fill="DDD9C3"/>
            <w:vAlign w:val="center"/>
          </w:tcPr>
          <w:p w14:paraId="67291101" w14:textId="77777777" w:rsidR="00FD313F" w:rsidRPr="003B6CB0" w:rsidRDefault="00FD313F" w:rsidP="00BB7D88">
            <w:pPr>
              <w:pStyle w:val="NoSpacing"/>
              <w:spacing w:line="276" w:lineRule="auto"/>
              <w:rPr>
                <w:sz w:val="22"/>
                <w:szCs w:val="22"/>
                <w:lang w:val="en-AU"/>
              </w:rPr>
            </w:pPr>
            <w:r w:rsidRPr="003B6CB0">
              <w:rPr>
                <w:sz w:val="22"/>
                <w:szCs w:val="22"/>
                <w:lang w:val="en-AU"/>
              </w:rPr>
              <w:t>Masters</w:t>
            </w:r>
          </w:p>
        </w:tc>
        <w:tc>
          <w:tcPr>
            <w:tcW w:w="4541" w:type="dxa"/>
            <w:shd w:val="clear" w:color="auto" w:fill="DDD9C3"/>
            <w:vAlign w:val="center"/>
          </w:tcPr>
          <w:p w14:paraId="2D7E3EF6" w14:textId="5FFAA23A" w:rsidR="00FD313F" w:rsidRPr="003B6CB0" w:rsidRDefault="00BF73D5" w:rsidP="00BB7D88">
            <w:pPr>
              <w:pStyle w:val="NoSpacing"/>
              <w:spacing w:line="276" w:lineRule="auto"/>
              <w:rPr>
                <w:sz w:val="22"/>
                <w:szCs w:val="22"/>
                <w:lang w:val="en-AU"/>
              </w:rPr>
            </w:pPr>
            <w:r>
              <w:rPr>
                <w:sz w:val="22"/>
                <w:szCs w:val="22"/>
                <w:lang w:val="en-AU"/>
              </w:rPr>
              <w:t>15</w:t>
            </w:r>
            <w:r w:rsidR="00B420F4">
              <w:rPr>
                <w:sz w:val="22"/>
                <w:szCs w:val="22"/>
                <w:lang w:val="en-AU"/>
              </w:rPr>
              <w:t>%</w:t>
            </w:r>
          </w:p>
        </w:tc>
      </w:tr>
      <w:tr w:rsidR="00FD313F" w:rsidRPr="00C722D2" w14:paraId="4BEE849A" w14:textId="77777777" w:rsidTr="00654754">
        <w:trPr>
          <w:trHeight w:val="170"/>
        </w:trPr>
        <w:tc>
          <w:tcPr>
            <w:tcW w:w="4479" w:type="dxa"/>
            <w:shd w:val="clear" w:color="auto" w:fill="DDD9C3"/>
            <w:vAlign w:val="center"/>
          </w:tcPr>
          <w:p w14:paraId="0A4176CB" w14:textId="0FDDA271" w:rsidR="00FD313F" w:rsidRPr="003B6CB0" w:rsidRDefault="00FD313F" w:rsidP="00BB7D88">
            <w:pPr>
              <w:pStyle w:val="NoSpacing"/>
              <w:spacing w:line="276" w:lineRule="auto"/>
              <w:rPr>
                <w:sz w:val="22"/>
                <w:szCs w:val="22"/>
                <w:lang w:val="en-AU"/>
              </w:rPr>
            </w:pPr>
            <w:r w:rsidRPr="003B6CB0">
              <w:rPr>
                <w:sz w:val="22"/>
                <w:szCs w:val="22"/>
                <w:lang w:val="en-AU"/>
              </w:rPr>
              <w:t>Bachelor</w:t>
            </w:r>
          </w:p>
        </w:tc>
        <w:tc>
          <w:tcPr>
            <w:tcW w:w="4541" w:type="dxa"/>
            <w:shd w:val="clear" w:color="auto" w:fill="DDD9C3"/>
            <w:vAlign w:val="center"/>
          </w:tcPr>
          <w:p w14:paraId="0C76FDAD" w14:textId="7E070F1D" w:rsidR="00FD313F" w:rsidRPr="003B6CB0" w:rsidRDefault="00B420F4" w:rsidP="00BB7D88">
            <w:pPr>
              <w:pStyle w:val="NoSpacing"/>
              <w:spacing w:line="276" w:lineRule="auto"/>
              <w:rPr>
                <w:sz w:val="22"/>
                <w:szCs w:val="22"/>
                <w:lang w:val="en-AU"/>
              </w:rPr>
            </w:pPr>
            <w:r>
              <w:rPr>
                <w:sz w:val="22"/>
                <w:szCs w:val="22"/>
                <w:lang w:val="en-AU"/>
              </w:rPr>
              <w:t>33%</w:t>
            </w:r>
          </w:p>
        </w:tc>
      </w:tr>
      <w:tr w:rsidR="00FD313F" w:rsidRPr="00C722D2" w14:paraId="70C00572" w14:textId="77777777" w:rsidTr="00654754">
        <w:trPr>
          <w:trHeight w:val="170"/>
        </w:trPr>
        <w:tc>
          <w:tcPr>
            <w:tcW w:w="4479" w:type="dxa"/>
            <w:shd w:val="clear" w:color="auto" w:fill="DDD9C3"/>
            <w:vAlign w:val="center"/>
          </w:tcPr>
          <w:p w14:paraId="1861EEF9" w14:textId="77777777" w:rsidR="00FD313F" w:rsidRPr="003B6CB0" w:rsidRDefault="00FD313F" w:rsidP="00BB7D88">
            <w:pPr>
              <w:pStyle w:val="NoSpacing"/>
              <w:spacing w:line="276" w:lineRule="auto"/>
              <w:rPr>
                <w:sz w:val="22"/>
                <w:szCs w:val="22"/>
                <w:lang w:val="en-AU"/>
              </w:rPr>
            </w:pPr>
            <w:r w:rsidRPr="003B6CB0">
              <w:rPr>
                <w:sz w:val="22"/>
                <w:szCs w:val="22"/>
                <w:lang w:val="en-AU"/>
              </w:rPr>
              <w:t>Diploma</w:t>
            </w:r>
          </w:p>
        </w:tc>
        <w:tc>
          <w:tcPr>
            <w:tcW w:w="4541" w:type="dxa"/>
            <w:shd w:val="clear" w:color="auto" w:fill="DDD9C3"/>
            <w:vAlign w:val="center"/>
          </w:tcPr>
          <w:p w14:paraId="001996EF" w14:textId="4C6346A5" w:rsidR="00FD313F" w:rsidRPr="003B6CB0" w:rsidRDefault="00986A03" w:rsidP="00BB7D88">
            <w:pPr>
              <w:pStyle w:val="NoSpacing"/>
              <w:spacing w:line="276" w:lineRule="auto"/>
              <w:rPr>
                <w:sz w:val="22"/>
                <w:szCs w:val="22"/>
                <w:lang w:val="en-AU"/>
              </w:rPr>
            </w:pPr>
            <w:r>
              <w:rPr>
                <w:sz w:val="22"/>
                <w:szCs w:val="22"/>
                <w:lang w:val="en-AU"/>
              </w:rPr>
              <w:t>10</w:t>
            </w:r>
            <w:r w:rsidR="00B420F4">
              <w:rPr>
                <w:sz w:val="22"/>
                <w:szCs w:val="22"/>
                <w:lang w:val="en-AU"/>
              </w:rPr>
              <w:t>%</w:t>
            </w:r>
          </w:p>
        </w:tc>
      </w:tr>
      <w:tr w:rsidR="00FD313F" w:rsidRPr="00C722D2" w14:paraId="19C67FD4" w14:textId="77777777" w:rsidTr="00654754">
        <w:trPr>
          <w:trHeight w:val="170"/>
        </w:trPr>
        <w:tc>
          <w:tcPr>
            <w:tcW w:w="4479" w:type="dxa"/>
            <w:shd w:val="clear" w:color="auto" w:fill="DDD9C3"/>
            <w:vAlign w:val="center"/>
          </w:tcPr>
          <w:p w14:paraId="119DD038" w14:textId="77777777" w:rsidR="00FD313F" w:rsidRPr="003B6CB0" w:rsidRDefault="00FD313F" w:rsidP="00BB7D88">
            <w:pPr>
              <w:pStyle w:val="NoSpacing"/>
              <w:spacing w:line="276" w:lineRule="auto"/>
              <w:rPr>
                <w:sz w:val="22"/>
                <w:szCs w:val="22"/>
                <w:lang w:val="en-AU"/>
              </w:rPr>
            </w:pPr>
            <w:r w:rsidRPr="003B6CB0">
              <w:rPr>
                <w:sz w:val="22"/>
                <w:szCs w:val="22"/>
                <w:lang w:val="en-AU"/>
              </w:rPr>
              <w:t>Certificate</w:t>
            </w:r>
          </w:p>
        </w:tc>
        <w:tc>
          <w:tcPr>
            <w:tcW w:w="4541" w:type="dxa"/>
            <w:shd w:val="clear" w:color="auto" w:fill="DDD9C3"/>
            <w:vAlign w:val="center"/>
          </w:tcPr>
          <w:p w14:paraId="6E49A186" w14:textId="05A47B6A" w:rsidR="00FD313F" w:rsidRPr="003B6CB0" w:rsidRDefault="00034B02" w:rsidP="00BB7D88">
            <w:pPr>
              <w:pStyle w:val="NoSpacing"/>
              <w:spacing w:line="276" w:lineRule="auto"/>
              <w:rPr>
                <w:sz w:val="22"/>
                <w:szCs w:val="22"/>
                <w:lang w:val="en-AU"/>
              </w:rPr>
            </w:pPr>
            <w:r>
              <w:rPr>
                <w:sz w:val="22"/>
                <w:szCs w:val="22"/>
                <w:lang w:val="en-AU"/>
              </w:rPr>
              <w:t>42%</w:t>
            </w:r>
          </w:p>
        </w:tc>
      </w:tr>
    </w:tbl>
    <w:p w14:paraId="05A7B283" w14:textId="77777777" w:rsidR="002721C6" w:rsidRPr="002721C6" w:rsidRDefault="002721C6" w:rsidP="008A2A7E">
      <w:pPr>
        <w:pStyle w:val="Heading3"/>
        <w:rPr>
          <w:iCs/>
          <w:sz w:val="28"/>
          <w:szCs w:val="28"/>
          <w:lang w:val="en-AU"/>
        </w:rPr>
      </w:pPr>
      <w:r w:rsidRPr="002721C6">
        <w:rPr>
          <w:iCs/>
          <w:sz w:val="28"/>
          <w:szCs w:val="28"/>
          <w:lang w:val="en-AU"/>
        </w:rPr>
        <w:t>Funding Information</w:t>
      </w:r>
    </w:p>
    <w:p w14:paraId="0D78055D" w14:textId="31F309BB" w:rsidR="008A2A7E" w:rsidRPr="00C722D2" w:rsidRDefault="008A2A7E" w:rsidP="008A2A7E">
      <w:pPr>
        <w:pStyle w:val="Heading3"/>
        <w:rPr>
          <w:lang w:val="en-AU"/>
        </w:rPr>
      </w:pPr>
      <w:r w:rsidRPr="00C722D2">
        <w:rPr>
          <w:lang w:val="en-AU"/>
        </w:rPr>
        <w:t>School Income Broken Down by Funding Source</w:t>
      </w:r>
      <w:r w:rsidR="0091186F" w:rsidRPr="00C722D2">
        <w:rPr>
          <w:lang w:val="en-AU"/>
        </w:rPr>
        <w:t xml:space="preserve"> </w:t>
      </w:r>
      <w:r w:rsidR="009B0344" w:rsidRPr="00C722D2">
        <w:rPr>
          <w:lang w:val="en-AU"/>
        </w:rPr>
        <w:t>*</w:t>
      </w:r>
      <w:r w:rsidR="009B0344" w:rsidRPr="00C722D2">
        <w:rPr>
          <w:rStyle w:val="FootnoteReference"/>
          <w:lang w:val="en-AU"/>
        </w:rPr>
        <w:footnoteReference w:id="5"/>
      </w:r>
    </w:p>
    <w:p w14:paraId="52251D09" w14:textId="1088BA49" w:rsidR="008B68CC" w:rsidRDefault="008B68CC" w:rsidP="008A2A7E">
      <w:pPr>
        <w:rPr>
          <w:rStyle w:val="Emphasis"/>
          <w:i w:val="0"/>
          <w:iCs w:val="0"/>
          <w:color w:val="0000CC"/>
          <w:sz w:val="22"/>
          <w:szCs w:val="22"/>
          <w:lang w:val="en-AU"/>
        </w:rPr>
      </w:pPr>
      <w:bookmarkStart w:id="1" w:name="_Hlk426352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9C3"/>
        <w:tblLook w:val="04A0" w:firstRow="1" w:lastRow="0" w:firstColumn="1" w:lastColumn="0" w:noHBand="0" w:noVBand="1"/>
      </w:tblPr>
      <w:tblGrid>
        <w:gridCol w:w="9017"/>
      </w:tblGrid>
      <w:tr w:rsidR="00B977D0" w:rsidRPr="009C350F" w14:paraId="55F74B96" w14:textId="77777777" w:rsidTr="003B6CB0">
        <w:trPr>
          <w:trHeight w:val="1701"/>
        </w:trPr>
        <w:tc>
          <w:tcPr>
            <w:tcW w:w="9243" w:type="dxa"/>
            <w:shd w:val="clear" w:color="auto" w:fill="DDD9C3"/>
          </w:tcPr>
          <w:p w14:paraId="69B16E29" w14:textId="77777777" w:rsidR="00E414A3" w:rsidRDefault="009B0DCC" w:rsidP="00B977D0">
            <w:pPr>
              <w:rPr>
                <w:sz w:val="22"/>
                <w:szCs w:val="22"/>
                <w:lang w:val="en-AU"/>
              </w:rPr>
            </w:pPr>
            <w:r>
              <w:rPr>
                <w:sz w:val="22"/>
                <w:szCs w:val="22"/>
                <w:lang w:val="en-AU"/>
              </w:rPr>
              <w:t>School Income</w:t>
            </w:r>
            <w:r w:rsidR="00E414A3" w:rsidRPr="009C350F">
              <w:rPr>
                <w:sz w:val="22"/>
                <w:szCs w:val="22"/>
                <w:lang w:val="en-AU"/>
              </w:rPr>
              <w:t>:</w:t>
            </w:r>
          </w:p>
          <w:p w14:paraId="0B44C2C8" w14:textId="14944392" w:rsidR="00361B38" w:rsidRPr="009C350F" w:rsidRDefault="00361B38" w:rsidP="00B977D0">
            <w:pPr>
              <w:rPr>
                <w:sz w:val="22"/>
                <w:szCs w:val="22"/>
                <w:lang w:val="en-AU"/>
              </w:rPr>
            </w:pPr>
            <w:r w:rsidRPr="00361B38">
              <w:rPr>
                <w:sz w:val="22"/>
                <w:szCs w:val="22"/>
              </w:rPr>
              <w:t>School funds are provided by the State and Federal Governments and supplemented by income generated by the farm and enterprise projects</w:t>
            </w:r>
          </w:p>
        </w:tc>
      </w:tr>
    </w:tbl>
    <w:bookmarkEnd w:id="1"/>
    <w:p w14:paraId="537EFA80" w14:textId="77777777" w:rsidR="00FD313F" w:rsidRPr="002721C6" w:rsidRDefault="00FD313F" w:rsidP="00FD313F">
      <w:pPr>
        <w:pStyle w:val="Heading3"/>
        <w:rPr>
          <w:iCs/>
          <w:sz w:val="28"/>
          <w:szCs w:val="28"/>
          <w:lang w:val="en-AU"/>
        </w:rPr>
      </w:pPr>
      <w:r w:rsidRPr="002721C6">
        <w:rPr>
          <w:iCs/>
          <w:sz w:val="28"/>
          <w:szCs w:val="28"/>
          <w:lang w:val="en-AU"/>
        </w:rPr>
        <w:lastRenderedPageBreak/>
        <w:t>Social Climate</w:t>
      </w:r>
    </w:p>
    <w:p w14:paraId="27A705CD" w14:textId="01D23FF8" w:rsidR="00FD313F" w:rsidRPr="00F5354F" w:rsidRDefault="00FD313F" w:rsidP="00F5354F">
      <w:pPr>
        <w:pStyle w:val="Heading3"/>
        <w:rPr>
          <w:lang w:val="en-AU"/>
        </w:rPr>
      </w:pPr>
      <w:r w:rsidRPr="00C722D2">
        <w:rPr>
          <w:lang w:val="en-AU"/>
        </w:rPr>
        <w:t xml:space="preserve">Parent, </w:t>
      </w:r>
      <w:r w:rsidR="007D6C31" w:rsidRPr="00C722D2">
        <w:rPr>
          <w:lang w:val="en-AU"/>
        </w:rPr>
        <w:t>Student</w:t>
      </w:r>
      <w:r w:rsidR="00D6416A" w:rsidRPr="00C722D2">
        <w:rPr>
          <w:lang w:val="en-AU"/>
        </w:rPr>
        <w:t xml:space="preserve"> and </w:t>
      </w:r>
      <w:r w:rsidRPr="00C722D2">
        <w:rPr>
          <w:lang w:val="en-AU"/>
        </w:rPr>
        <w:t>Teacher</w:t>
      </w:r>
      <w:r w:rsidRPr="00C722D2" w:rsidDel="00D6416A">
        <w:rPr>
          <w:lang w:val="en-AU"/>
        </w:rPr>
        <w:t xml:space="preserve"> </w:t>
      </w:r>
      <w:r w:rsidRPr="00C722D2">
        <w:rPr>
          <w:lang w:val="en-AU"/>
        </w:rPr>
        <w:t>Satisfaction with the School</w:t>
      </w:r>
      <w:r w:rsidR="0091186F" w:rsidRPr="00C722D2">
        <w:rPr>
          <w:lang w:val="en-AU"/>
        </w:rPr>
        <w:t xml:space="preserve"> </w:t>
      </w:r>
      <w:r w:rsidRPr="00C722D2">
        <w:rPr>
          <w:lang w:val="en-AU"/>
        </w:rPr>
        <w:t>*</w:t>
      </w:r>
      <w:r w:rsidRPr="00C722D2">
        <w:rPr>
          <w:rStyle w:val="FootnoteReference"/>
          <w:lang w:val="en-AU"/>
        </w:rPr>
        <w:footnoteReference w:id="6"/>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9C3"/>
        <w:tblLook w:val="04A0" w:firstRow="1" w:lastRow="0" w:firstColumn="1" w:lastColumn="0" w:noHBand="0" w:noVBand="1"/>
      </w:tblPr>
      <w:tblGrid>
        <w:gridCol w:w="9017"/>
      </w:tblGrid>
      <w:tr w:rsidR="00FD313F" w:rsidRPr="00C722D2" w14:paraId="41EEF4FA" w14:textId="77777777" w:rsidTr="003B6CB0">
        <w:trPr>
          <w:trHeight w:val="1701"/>
        </w:trPr>
        <w:tc>
          <w:tcPr>
            <w:tcW w:w="9243" w:type="dxa"/>
            <w:shd w:val="clear" w:color="auto" w:fill="DDD9C3"/>
          </w:tcPr>
          <w:p w14:paraId="5162067D" w14:textId="77777777" w:rsidR="00FD313F" w:rsidRDefault="00FD313F" w:rsidP="00B977D0">
            <w:pPr>
              <w:rPr>
                <w:sz w:val="22"/>
                <w:szCs w:val="22"/>
                <w:lang w:val="en-AU"/>
              </w:rPr>
            </w:pPr>
            <w:bookmarkStart w:id="2" w:name="_Hlk163119082"/>
            <w:r w:rsidRPr="003B6CB0">
              <w:rPr>
                <w:sz w:val="22"/>
                <w:szCs w:val="22"/>
                <w:lang w:val="en-AU"/>
              </w:rPr>
              <w:t>Satisfaction Data:</w:t>
            </w:r>
          </w:p>
          <w:p w14:paraId="1BC07902" w14:textId="662ED75A" w:rsidR="00900CDE" w:rsidRPr="003B6CB0" w:rsidRDefault="00900CDE" w:rsidP="00B977D0">
            <w:pPr>
              <w:rPr>
                <w:sz w:val="22"/>
                <w:szCs w:val="22"/>
                <w:lang w:val="en-AU"/>
              </w:rPr>
            </w:pPr>
            <w:r w:rsidRPr="00900CDE">
              <w:rPr>
                <w:sz w:val="22"/>
                <w:szCs w:val="22"/>
              </w:rPr>
              <w:t>BYLC conducts a Parent/</w:t>
            </w:r>
            <w:proofErr w:type="spellStart"/>
            <w:r w:rsidRPr="00900CDE">
              <w:rPr>
                <w:sz w:val="22"/>
                <w:szCs w:val="22"/>
              </w:rPr>
              <w:t>Carer</w:t>
            </w:r>
            <w:proofErr w:type="spellEnd"/>
            <w:r w:rsidRPr="00900CDE">
              <w:rPr>
                <w:sz w:val="22"/>
                <w:szCs w:val="22"/>
              </w:rPr>
              <w:t xml:space="preserve"> survey on an annual basis. The results of the most recent survey can be seen below. The information in these surveys is confidential as names or contact details are not requested. This is another opportunity for the school community to provide their feedback on the different aspects of the program to inform BYLC of areas that need addressing.</w:t>
            </w:r>
          </w:p>
        </w:tc>
      </w:tr>
    </w:tbl>
    <w:bookmarkEnd w:id="2"/>
    <w:p w14:paraId="4E1AECE2" w14:textId="7B0E85C2" w:rsidR="00F141AE" w:rsidRDefault="00DC5048" w:rsidP="00EE522F">
      <w:pPr>
        <w:pStyle w:val="Heading2"/>
        <w:rPr>
          <w:lang w:val="en-AU"/>
        </w:rPr>
      </w:pPr>
      <w:r w:rsidRPr="003F73EE">
        <w:rPr>
          <w:lang w:val="en-AU"/>
        </w:rPr>
        <w:t>Student O</w:t>
      </w:r>
      <w:r w:rsidR="00161C95" w:rsidRPr="003F73EE">
        <w:rPr>
          <w:lang w:val="en-AU"/>
        </w:rPr>
        <w:t>utcomes</w:t>
      </w:r>
    </w:p>
    <w:p w14:paraId="1AC37FCA" w14:textId="55400C28" w:rsidR="00AE0633" w:rsidRPr="000B5346" w:rsidRDefault="00AE0633" w:rsidP="00AE0633">
      <w:pPr>
        <w:rPr>
          <w:b/>
          <w:bCs/>
          <w:lang w:val="en-AU"/>
        </w:rPr>
      </w:pPr>
      <w:r w:rsidRPr="000B5346">
        <w:rPr>
          <w:b/>
          <w:bCs/>
          <w:lang w:val="en-AU"/>
        </w:rPr>
        <w:t>202</w:t>
      </w:r>
      <w:r w:rsidR="000B5346" w:rsidRPr="000B5346">
        <w:rPr>
          <w:b/>
          <w:bCs/>
          <w:lang w:val="en-AU"/>
        </w:rPr>
        <w:t>4 Parent /carer Survey</w:t>
      </w:r>
    </w:p>
    <w:p w14:paraId="17443739" w14:textId="52FE5082" w:rsidR="000E7344" w:rsidRDefault="000E7344" w:rsidP="00900CDE">
      <w:r w:rsidRPr="000E7344">
        <w:rPr>
          <w:b/>
          <w:bCs/>
        </w:rPr>
        <w:t>Rating Score</w:t>
      </w:r>
      <w:r w:rsidR="00661BF3">
        <w:rPr>
          <w:b/>
          <w:bCs/>
        </w:rPr>
        <w:t>:</w:t>
      </w:r>
      <w:r w:rsidRPr="000E7344">
        <w:t xml:space="preserve"> Strongly agree 5 </w:t>
      </w:r>
    </w:p>
    <w:p w14:paraId="46B02923" w14:textId="3506DAE0" w:rsidR="000E7344" w:rsidRDefault="00661BF3" w:rsidP="00900CDE">
      <w:r>
        <w:t xml:space="preserve">                         </w:t>
      </w:r>
      <w:r w:rsidR="000E7344" w:rsidRPr="000E7344">
        <w:t xml:space="preserve">Agree 4 </w:t>
      </w:r>
    </w:p>
    <w:p w14:paraId="0E0D6467" w14:textId="5EA71733" w:rsidR="000478A4" w:rsidRDefault="00661BF3" w:rsidP="00900CDE">
      <w:r>
        <w:t xml:space="preserve">                         </w:t>
      </w:r>
      <w:r w:rsidR="000E7344" w:rsidRPr="000E7344">
        <w:t>Neither agree or disagree 3</w:t>
      </w:r>
    </w:p>
    <w:p w14:paraId="277D8FDE" w14:textId="5C7A6404" w:rsidR="000478A4" w:rsidRDefault="005E3F7E" w:rsidP="00900CDE">
      <w:r>
        <w:t xml:space="preserve">                          </w:t>
      </w:r>
      <w:r w:rsidR="000E7344" w:rsidRPr="000E7344">
        <w:t>Disagree 2</w:t>
      </w:r>
    </w:p>
    <w:p w14:paraId="799B6093" w14:textId="05F2D096" w:rsidR="00900CDE" w:rsidRDefault="00EA306F" w:rsidP="00900CDE">
      <w:r w:rsidRPr="00345399">
        <w:rPr>
          <w:rFonts w:ascii="Cambria" w:eastAsia="MS Mincho" w:hAnsi="Cambria"/>
          <w:noProof/>
          <w:sz w:val="22"/>
          <w:szCs w:val="22"/>
        </w:rPr>
        <w:drawing>
          <wp:anchor distT="0" distB="0" distL="114300" distR="114300" simplePos="0" relativeHeight="251658240" behindDoc="0" locked="0" layoutInCell="1" allowOverlap="1" wp14:anchorId="7B40A4DB" wp14:editId="3ED27BDC">
            <wp:simplePos x="0" y="0"/>
            <wp:positionH relativeFrom="column">
              <wp:posOffset>-47625</wp:posOffset>
            </wp:positionH>
            <wp:positionV relativeFrom="paragraph">
              <wp:posOffset>295910</wp:posOffset>
            </wp:positionV>
            <wp:extent cx="5732145" cy="4437529"/>
            <wp:effectExtent l="0" t="0" r="1905" b="127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rvey_results_2024.png"/>
                    <pic:cNvPicPr/>
                  </pic:nvPicPr>
                  <pic:blipFill rotWithShape="1">
                    <a:blip r:embed="rId11">
                      <a:extLst>
                        <a:ext uri="{28A0092B-C50C-407E-A947-70E740481C1C}">
                          <a14:useLocalDpi xmlns:a14="http://schemas.microsoft.com/office/drawing/2010/main" val="0"/>
                        </a:ext>
                      </a:extLst>
                    </a:blip>
                    <a:srcRect t="3797" r="585"/>
                    <a:stretch/>
                  </pic:blipFill>
                  <pic:spPr bwMode="auto">
                    <a:xfrm>
                      <a:off x="0" y="0"/>
                      <a:ext cx="5732145" cy="4437529"/>
                    </a:xfrm>
                    <a:prstGeom prst="rect">
                      <a:avLst/>
                    </a:prstGeom>
                    <a:ln>
                      <a:noFill/>
                    </a:ln>
                    <a:extLst>
                      <a:ext uri="{53640926-AAD7-44D8-BBD7-CCE9431645EC}">
                        <a14:shadowObscured xmlns:a14="http://schemas.microsoft.com/office/drawing/2010/main"/>
                      </a:ext>
                    </a:extLst>
                  </pic:spPr>
                </pic:pic>
              </a:graphicData>
            </a:graphic>
          </wp:anchor>
        </w:drawing>
      </w:r>
      <w:r w:rsidR="005E3F7E">
        <w:t xml:space="preserve">                        </w:t>
      </w:r>
      <w:r w:rsidR="000E7344" w:rsidRPr="000E7344">
        <w:t xml:space="preserve"> Strongly disagree 1</w:t>
      </w:r>
    </w:p>
    <w:p w14:paraId="3547ACF8" w14:textId="05F2D096" w:rsidR="00D00B18" w:rsidRPr="003F73EE" w:rsidRDefault="00D00B18" w:rsidP="00153E29">
      <w:pPr>
        <w:pStyle w:val="Heading3"/>
        <w:rPr>
          <w:lang w:val="en-AU"/>
        </w:rPr>
      </w:pPr>
      <w:r w:rsidRPr="003F73EE">
        <w:rPr>
          <w:lang w:val="en-AU"/>
        </w:rPr>
        <w:lastRenderedPageBreak/>
        <w:t xml:space="preserve">Average student attendance </w:t>
      </w:r>
      <w:r w:rsidR="00F141AE" w:rsidRPr="003F73EE">
        <w:rPr>
          <w:lang w:val="en-AU"/>
        </w:rPr>
        <w:t>rate</w:t>
      </w:r>
      <w:r w:rsidRPr="003F73EE">
        <w:rPr>
          <w:lang w:val="en-AU"/>
        </w:rPr>
        <w:t xml:space="preserve"> </w:t>
      </w:r>
      <w:r w:rsidR="00DE5CC7" w:rsidRPr="003F73EE">
        <w:rPr>
          <w:lang w:val="en-AU"/>
        </w:rPr>
        <w:t xml:space="preserve">(%) </w:t>
      </w:r>
      <w:r w:rsidRPr="003F73EE">
        <w:rPr>
          <w:lang w:val="en-AU"/>
        </w:rPr>
        <w:t>for the whole school</w:t>
      </w:r>
      <w:r w:rsidR="00F141AE" w:rsidRPr="003F73EE">
        <w:rPr>
          <w:lang w:val="en-AU"/>
        </w:rPr>
        <w:t xml:space="preserve">: </w:t>
      </w:r>
      <w:r w:rsidR="002721C6">
        <w:rPr>
          <w:lang w:val="en-AU"/>
        </w:rPr>
        <w:t>*</w:t>
      </w:r>
      <w:r w:rsidR="002721C6">
        <w:rPr>
          <w:rStyle w:val="FootnoteReference"/>
          <w:lang w:val="en-AU"/>
        </w:rPr>
        <w:footnoteReference w:id="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9C3"/>
        <w:tblLook w:val="04A0" w:firstRow="1" w:lastRow="0" w:firstColumn="1" w:lastColumn="0" w:noHBand="0" w:noVBand="1"/>
      </w:tblPr>
      <w:tblGrid>
        <w:gridCol w:w="9017"/>
      </w:tblGrid>
      <w:tr w:rsidR="00045D7C" w:rsidRPr="00E405E3" w14:paraId="6C43C1BD" w14:textId="77777777" w:rsidTr="00E33C8C">
        <w:tc>
          <w:tcPr>
            <w:tcW w:w="9017" w:type="dxa"/>
            <w:shd w:val="clear" w:color="auto" w:fill="DDD9C3"/>
          </w:tcPr>
          <w:p w14:paraId="4EA35D6B" w14:textId="2109911F" w:rsidR="00045D7C" w:rsidRPr="003B6CB0" w:rsidRDefault="00045D7C" w:rsidP="00BF346C">
            <w:pPr>
              <w:rPr>
                <w:sz w:val="22"/>
                <w:szCs w:val="22"/>
                <w:lang w:val="en-AU"/>
              </w:rPr>
            </w:pPr>
            <w:r w:rsidRPr="003B6CB0">
              <w:rPr>
                <w:sz w:val="22"/>
                <w:szCs w:val="22"/>
                <w:lang w:val="en-AU"/>
              </w:rPr>
              <w:t xml:space="preserve">The average </w:t>
            </w:r>
            <w:r w:rsidR="004E551B" w:rsidRPr="003B6CB0">
              <w:rPr>
                <w:sz w:val="22"/>
                <w:szCs w:val="22"/>
                <w:lang w:val="en-AU"/>
              </w:rPr>
              <w:t xml:space="preserve">student </w:t>
            </w:r>
            <w:r w:rsidRPr="003B6CB0">
              <w:rPr>
                <w:sz w:val="22"/>
                <w:szCs w:val="22"/>
                <w:lang w:val="en-AU"/>
              </w:rPr>
              <w:t>attendance rate for the whol</w:t>
            </w:r>
            <w:r w:rsidR="002130D0" w:rsidRPr="003B6CB0">
              <w:rPr>
                <w:sz w:val="22"/>
                <w:szCs w:val="22"/>
                <w:lang w:val="en-AU"/>
              </w:rPr>
              <w:t xml:space="preserve">e school in </w:t>
            </w:r>
            <w:r w:rsidR="000D4B61">
              <w:rPr>
                <w:sz w:val="22"/>
                <w:szCs w:val="22"/>
                <w:lang w:val="en-AU"/>
              </w:rPr>
              <w:t>2024</w:t>
            </w:r>
            <w:r w:rsidRPr="003B6CB0">
              <w:rPr>
                <w:sz w:val="22"/>
                <w:szCs w:val="22"/>
                <w:lang w:val="en-AU"/>
              </w:rPr>
              <w:t xml:space="preserve"> was </w:t>
            </w:r>
            <w:r w:rsidR="00486014" w:rsidRPr="003B6CB0">
              <w:rPr>
                <w:sz w:val="22"/>
                <w:szCs w:val="22"/>
                <w:lang w:val="en-AU"/>
              </w:rPr>
              <w:t>__</w:t>
            </w:r>
            <w:r w:rsidR="007E2976">
              <w:rPr>
                <w:sz w:val="22"/>
                <w:szCs w:val="22"/>
                <w:lang w:val="en-AU"/>
              </w:rPr>
              <w:t>69</w:t>
            </w:r>
            <w:r w:rsidR="00486014" w:rsidRPr="003B6CB0">
              <w:rPr>
                <w:sz w:val="22"/>
                <w:szCs w:val="22"/>
                <w:lang w:val="en-AU"/>
              </w:rPr>
              <w:t>__</w:t>
            </w:r>
            <w:r w:rsidRPr="003B6CB0">
              <w:rPr>
                <w:sz w:val="22"/>
                <w:szCs w:val="22"/>
                <w:lang w:val="en-AU"/>
              </w:rPr>
              <w:t>%</w:t>
            </w:r>
          </w:p>
        </w:tc>
      </w:tr>
    </w:tbl>
    <w:p w14:paraId="7E6C50C4" w14:textId="77777777" w:rsidR="007677F8" w:rsidRPr="00E405E3" w:rsidRDefault="00DE5CC7" w:rsidP="00153E29">
      <w:pPr>
        <w:pStyle w:val="Heading3"/>
        <w:rPr>
          <w:lang w:val="en-AU"/>
        </w:rPr>
      </w:pPr>
      <w:r w:rsidRPr="00E405E3">
        <w:rPr>
          <w:lang w:val="en-AU"/>
        </w:rPr>
        <w:t xml:space="preserve">Average student attendance rate for each year level: </w:t>
      </w:r>
      <w:r w:rsidR="002721C6" w:rsidRPr="00E405E3">
        <w:rPr>
          <w:lang w:val="en-AU"/>
        </w:rPr>
        <w:t>*</w:t>
      </w:r>
      <w:r w:rsidR="002721C6" w:rsidRPr="00E405E3">
        <w:rPr>
          <w:rStyle w:val="FootnoteReference"/>
          <w:lang w:val="en-AU"/>
        </w:rPr>
        <w:footnoteReference w:id="8"/>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5"/>
        <w:gridCol w:w="4484"/>
      </w:tblGrid>
      <w:tr w:rsidR="007E3121" w:rsidRPr="003F73EE" w14:paraId="6C525839" w14:textId="77777777" w:rsidTr="00654754">
        <w:tc>
          <w:tcPr>
            <w:tcW w:w="4535" w:type="dxa"/>
            <w:shd w:val="clear" w:color="auto" w:fill="DDD9C3"/>
            <w:vAlign w:val="center"/>
          </w:tcPr>
          <w:p w14:paraId="6D67BDE2" w14:textId="1A18244D" w:rsidR="007E3121" w:rsidRPr="003B6CB0" w:rsidRDefault="007677F8" w:rsidP="008A671F">
            <w:pPr>
              <w:rPr>
                <w:sz w:val="22"/>
                <w:szCs w:val="22"/>
                <w:lang w:val="en-AU"/>
              </w:rPr>
            </w:pPr>
            <w:r w:rsidRPr="003B6CB0">
              <w:rPr>
                <w:color w:val="0000CC"/>
                <w:lang w:val="en-AU"/>
              </w:rPr>
              <w:t>(</w:t>
            </w:r>
            <w:r w:rsidR="007E3121" w:rsidRPr="003B6CB0">
              <w:rPr>
                <w:sz w:val="22"/>
                <w:szCs w:val="22"/>
                <w:lang w:val="en-AU"/>
              </w:rPr>
              <w:t>Year</w:t>
            </w:r>
            <w:r w:rsidR="00C25E34" w:rsidRPr="003B6CB0">
              <w:rPr>
                <w:sz w:val="22"/>
                <w:szCs w:val="22"/>
                <w:lang w:val="en-AU"/>
              </w:rPr>
              <w:t xml:space="preserve"> Group</w:t>
            </w:r>
            <w:r w:rsidR="007E3121" w:rsidRPr="003B6CB0">
              <w:rPr>
                <w:sz w:val="22"/>
                <w:szCs w:val="22"/>
                <w:lang w:val="en-AU"/>
              </w:rPr>
              <w:t xml:space="preserve"> (etc.)</w:t>
            </w:r>
          </w:p>
        </w:tc>
        <w:tc>
          <w:tcPr>
            <w:tcW w:w="4484" w:type="dxa"/>
            <w:shd w:val="clear" w:color="auto" w:fill="DDD9C3"/>
            <w:vAlign w:val="center"/>
          </w:tcPr>
          <w:p w14:paraId="3FEC6E5A" w14:textId="77777777" w:rsidR="007E3121" w:rsidRPr="003B6CB0" w:rsidRDefault="00140C97" w:rsidP="008A671F">
            <w:pPr>
              <w:rPr>
                <w:sz w:val="22"/>
                <w:szCs w:val="22"/>
                <w:lang w:val="en-AU"/>
              </w:rPr>
            </w:pPr>
            <w:r w:rsidRPr="003B6CB0">
              <w:rPr>
                <w:sz w:val="22"/>
                <w:szCs w:val="22"/>
                <w:lang w:val="en-AU"/>
              </w:rPr>
              <w:t>%</w:t>
            </w:r>
          </w:p>
        </w:tc>
      </w:tr>
      <w:tr w:rsidR="002A7FA5" w:rsidRPr="003F73EE" w14:paraId="6732AD05" w14:textId="77777777" w:rsidTr="00654754">
        <w:tc>
          <w:tcPr>
            <w:tcW w:w="4535" w:type="dxa"/>
            <w:shd w:val="clear" w:color="auto" w:fill="DDD9C3"/>
            <w:vAlign w:val="center"/>
          </w:tcPr>
          <w:p w14:paraId="61DF9784" w14:textId="7CD494C0" w:rsidR="002A7FA5" w:rsidRPr="004502BB" w:rsidRDefault="002A7FA5" w:rsidP="008A671F">
            <w:pPr>
              <w:rPr>
                <w:b/>
                <w:bCs/>
                <w:sz w:val="22"/>
                <w:szCs w:val="22"/>
                <w:lang w:val="en-AU"/>
              </w:rPr>
            </w:pPr>
            <w:r w:rsidRPr="004502BB">
              <w:rPr>
                <w:b/>
                <w:bCs/>
                <w:color w:val="002060"/>
                <w:sz w:val="22"/>
                <w:szCs w:val="22"/>
                <w:lang w:val="en-AU"/>
              </w:rPr>
              <w:t>Note: Burnett Youth Learning Centre</w:t>
            </w:r>
            <w:r w:rsidR="007204B5" w:rsidRPr="004502BB">
              <w:rPr>
                <w:b/>
                <w:bCs/>
                <w:color w:val="002060"/>
                <w:sz w:val="22"/>
                <w:szCs w:val="22"/>
                <w:lang w:val="en-AU"/>
              </w:rPr>
              <w:t xml:space="preserve"> is an upgraded school and as such the average attendance rate for each level is not applicable.</w:t>
            </w:r>
          </w:p>
        </w:tc>
        <w:tc>
          <w:tcPr>
            <w:tcW w:w="4484" w:type="dxa"/>
            <w:shd w:val="clear" w:color="auto" w:fill="DDD9C3"/>
            <w:vAlign w:val="center"/>
          </w:tcPr>
          <w:p w14:paraId="59C49FC8" w14:textId="77777777" w:rsidR="002A7FA5" w:rsidRPr="003B6CB0" w:rsidRDefault="002A7FA5" w:rsidP="008A671F">
            <w:pPr>
              <w:rPr>
                <w:sz w:val="22"/>
                <w:szCs w:val="22"/>
                <w:lang w:val="en-AU"/>
              </w:rPr>
            </w:pPr>
          </w:p>
        </w:tc>
      </w:tr>
    </w:tbl>
    <w:p w14:paraId="2E0F6145" w14:textId="55A04E75" w:rsidR="00D00B18" w:rsidRPr="003B6CB0" w:rsidRDefault="001A30C2" w:rsidP="008A671F">
      <w:pPr>
        <w:rPr>
          <w:sz w:val="22"/>
          <w:szCs w:val="22"/>
          <w:lang w:val="en-AU"/>
        </w:rPr>
      </w:pPr>
      <w:r w:rsidRPr="00F31F7D">
        <w:rPr>
          <w:rFonts w:cs="Arial"/>
          <w:b/>
          <w:bCs/>
          <w:sz w:val="22"/>
          <w:szCs w:val="22"/>
          <w:lang w:val="en-AU"/>
        </w:rPr>
        <w:t xml:space="preserve">A description of how non-attendance is managed by the </w:t>
      </w:r>
      <w:r w:rsidR="00153E29" w:rsidRPr="00F31F7D">
        <w:rPr>
          <w:rFonts w:cs="Arial"/>
          <w:b/>
          <w:bCs/>
          <w:sz w:val="22"/>
          <w:szCs w:val="22"/>
          <w:lang w:val="en-AU"/>
        </w:rPr>
        <w:t>school</w:t>
      </w:r>
      <w:r w:rsidR="00153E29" w:rsidRPr="003B6CB0">
        <w:rPr>
          <w:sz w:val="22"/>
          <w:szCs w:val="22"/>
          <w:lang w:val="en-AU"/>
        </w:rPr>
        <w:t>: *</w:t>
      </w:r>
      <w:r w:rsidR="002721C6" w:rsidRPr="003B6CB0">
        <w:rPr>
          <w:rStyle w:val="FootnoteReference"/>
          <w:sz w:val="22"/>
          <w:szCs w:val="22"/>
          <w:lang w:val="en-AU"/>
        </w:rPr>
        <w:footnoteReference w:id="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9C3"/>
        <w:tblLook w:val="04A0" w:firstRow="1" w:lastRow="0" w:firstColumn="1" w:lastColumn="0" w:noHBand="0" w:noVBand="1"/>
      </w:tblPr>
      <w:tblGrid>
        <w:gridCol w:w="9017"/>
      </w:tblGrid>
      <w:tr w:rsidR="00045D7C" w:rsidRPr="00F31F7D" w14:paraId="7FC7075A" w14:textId="77777777" w:rsidTr="003B6CB0">
        <w:trPr>
          <w:trHeight w:val="1701"/>
        </w:trPr>
        <w:tc>
          <w:tcPr>
            <w:tcW w:w="9243" w:type="dxa"/>
            <w:shd w:val="clear" w:color="auto" w:fill="DDD9C3"/>
          </w:tcPr>
          <w:p w14:paraId="6B2FB7A3" w14:textId="77777777" w:rsidR="007E2976" w:rsidRDefault="007E2976" w:rsidP="007E2976">
            <w:r w:rsidRPr="00757F39">
              <w:rPr>
                <w:sz w:val="22"/>
                <w:szCs w:val="22"/>
                <w:lang w:val="en-AU"/>
              </w:rPr>
              <w:t>Non-attendance at BYLC can be a reflection of student marginali</w:t>
            </w:r>
            <w:r>
              <w:rPr>
                <w:sz w:val="22"/>
                <w:szCs w:val="22"/>
                <w:lang w:val="en-AU"/>
              </w:rPr>
              <w:t>s</w:t>
            </w:r>
            <w:r w:rsidRPr="00757F39">
              <w:rPr>
                <w:sz w:val="22"/>
                <w:szCs w:val="22"/>
                <w:lang w:val="en-AU"/>
              </w:rPr>
              <w:t>ation, mental health concerns or external capacity. Reasons for non-attendance are many and varied but treated with high importance. Administration staff, student support staff and the Centre Principal [together with the Centre’s bus drivers] form a cohesive team to address student absenteeism. Absentee phone calls are made daily. Four absent days without reason are followed up by a Chaplain and/or Connect Coaches. Prolonged absences are followed up by the Principal, Youth Worker and/or administration correspondence. Department of Child Safety “Mandatory Reports” can be made and possible disenrollment after due process. Generally, a high level of support is offered to non-attenders and their families as BYLC seeks to maintain student attendance incentives and improvement. Student attendance incentives are offered as encouragement and are regularly communicated to parents/carers/guardians and students.</w:t>
            </w:r>
          </w:p>
          <w:p w14:paraId="2628A177" w14:textId="0711072A" w:rsidR="00486014" w:rsidRPr="003B6CB0" w:rsidRDefault="00486014" w:rsidP="00CF4A2E">
            <w:pPr>
              <w:rPr>
                <w:sz w:val="22"/>
                <w:szCs w:val="22"/>
                <w:lang w:val="en-AU"/>
              </w:rPr>
            </w:pPr>
          </w:p>
        </w:tc>
      </w:tr>
    </w:tbl>
    <w:p w14:paraId="120B0C24" w14:textId="77777777" w:rsidR="00580088" w:rsidRDefault="00580088" w:rsidP="00AE5D5D">
      <w:pPr>
        <w:pStyle w:val="Heading2"/>
        <w:rPr>
          <w:iCs w:val="0"/>
          <w:sz w:val="22"/>
          <w:szCs w:val="22"/>
          <w:lang w:val="en-AU"/>
        </w:rPr>
      </w:pPr>
    </w:p>
    <w:p w14:paraId="7504470D" w14:textId="1BC12700" w:rsidR="00E33C8C" w:rsidRPr="00E33C8C" w:rsidRDefault="00E33C8C" w:rsidP="00E33C8C">
      <w:pPr>
        <w:spacing w:before="0" w:after="0" w:line="240" w:lineRule="auto"/>
        <w:rPr>
          <w:b/>
          <w:bCs/>
          <w:sz w:val="22"/>
          <w:szCs w:val="22"/>
          <w:lang w:val="en-AU"/>
        </w:rPr>
      </w:pPr>
      <w:r w:rsidRPr="00E33C8C">
        <w:rPr>
          <w:b/>
          <w:bCs/>
          <w:sz w:val="22"/>
          <w:szCs w:val="22"/>
        </w:rPr>
        <w:t>Non-attendance at BYLC can be a reflection of student marginalization, mental health concerns or external capacity. Reasons for non-attendance are many and varied but treated with high importance. Administration staff, student support staff and the Centre Principal [together with the Centre’s bus drivers] form a cohesive team to address student absenteeism. Absentee phone calls are made daily. Four absent days without reason are followed up by a Chaplain and/or Connect Coaches. Prolonged absences are followed up by the Principal, Youth Worker and/or administration correspondence. Department of Child Safety “Mandatory Reports” can be made and possible disenrollment after due process. Generally, a high level of support is offered to non-attenders and their families as BYLC seeks to maintain student attendance incentives and improvement. Student attendance incentives are offered as encouragement and are regularly communicated to parents/</w:t>
      </w:r>
      <w:proofErr w:type="spellStart"/>
      <w:r w:rsidRPr="00E33C8C">
        <w:rPr>
          <w:b/>
          <w:bCs/>
          <w:sz w:val="22"/>
          <w:szCs w:val="22"/>
        </w:rPr>
        <w:t>carers</w:t>
      </w:r>
      <w:proofErr w:type="spellEnd"/>
      <w:r w:rsidRPr="00E33C8C">
        <w:rPr>
          <w:b/>
          <w:bCs/>
          <w:sz w:val="22"/>
          <w:szCs w:val="22"/>
        </w:rPr>
        <w:t>/guardians and students.</w:t>
      </w:r>
    </w:p>
    <w:p w14:paraId="69346194" w14:textId="4026B35C" w:rsidR="00580088" w:rsidRDefault="00580088">
      <w:pPr>
        <w:spacing w:before="0" w:after="0" w:line="240" w:lineRule="auto"/>
        <w:rPr>
          <w:rFonts w:cs="Arial"/>
          <w:b/>
          <w:bCs/>
          <w:sz w:val="22"/>
          <w:szCs w:val="22"/>
          <w:lang w:val="en-AU"/>
        </w:rPr>
      </w:pPr>
    </w:p>
    <w:p w14:paraId="65C79117" w14:textId="77777777" w:rsidR="00B81DAA" w:rsidRDefault="00B81DAA" w:rsidP="00AE5D5D">
      <w:pPr>
        <w:pStyle w:val="Heading2"/>
        <w:rPr>
          <w:iCs w:val="0"/>
          <w:sz w:val="22"/>
          <w:szCs w:val="22"/>
          <w:lang w:val="en-AU"/>
        </w:rPr>
      </w:pPr>
    </w:p>
    <w:p w14:paraId="5DEB2664" w14:textId="77777777" w:rsidR="00520266" w:rsidRDefault="00520266" w:rsidP="00AE5D5D">
      <w:pPr>
        <w:pStyle w:val="Heading2"/>
        <w:rPr>
          <w:iCs w:val="0"/>
          <w:sz w:val="22"/>
          <w:szCs w:val="22"/>
          <w:lang w:val="en-AU"/>
        </w:rPr>
      </w:pPr>
    </w:p>
    <w:p w14:paraId="1171FF95" w14:textId="7E85611A" w:rsidR="00955FD5" w:rsidRDefault="001A30C2" w:rsidP="00AE5D5D">
      <w:pPr>
        <w:pStyle w:val="Heading2"/>
        <w:rPr>
          <w:iCs w:val="0"/>
          <w:sz w:val="22"/>
          <w:szCs w:val="22"/>
          <w:lang w:val="en-AU"/>
        </w:rPr>
      </w:pPr>
      <w:r w:rsidRPr="00F31F7D">
        <w:rPr>
          <w:iCs w:val="0"/>
          <w:sz w:val="22"/>
          <w:szCs w:val="22"/>
          <w:lang w:val="en-AU"/>
        </w:rPr>
        <w:t>NAPLAN</w:t>
      </w:r>
      <w:r w:rsidR="00F141AE" w:rsidRPr="00F31F7D">
        <w:rPr>
          <w:iCs w:val="0"/>
          <w:sz w:val="22"/>
          <w:szCs w:val="22"/>
          <w:lang w:val="en-AU"/>
        </w:rPr>
        <w:t xml:space="preserve"> results</w:t>
      </w:r>
      <w:r w:rsidR="00D462EE" w:rsidRPr="00F31F7D">
        <w:rPr>
          <w:iCs w:val="0"/>
          <w:sz w:val="22"/>
          <w:szCs w:val="22"/>
          <w:lang w:val="en-AU"/>
        </w:rPr>
        <w:t xml:space="preserve"> </w:t>
      </w:r>
      <w:r w:rsidR="00F141AE" w:rsidRPr="00F31F7D">
        <w:rPr>
          <w:iCs w:val="0"/>
          <w:sz w:val="22"/>
          <w:szCs w:val="22"/>
          <w:lang w:val="en-AU"/>
        </w:rPr>
        <w:t>for Years 3, 5 and 7</w:t>
      </w:r>
      <w:r w:rsidR="00D06632" w:rsidRPr="00F31F7D">
        <w:rPr>
          <w:iCs w:val="0"/>
          <w:sz w:val="22"/>
          <w:szCs w:val="22"/>
          <w:lang w:val="en-AU"/>
        </w:rPr>
        <w:t xml:space="preserve"> and 9 in </w:t>
      </w:r>
      <w:r w:rsidR="000D4B61">
        <w:rPr>
          <w:iCs w:val="0"/>
          <w:sz w:val="22"/>
          <w:szCs w:val="22"/>
          <w:lang w:val="en-AU"/>
        </w:rPr>
        <w:t>2024</w:t>
      </w:r>
      <w:r w:rsidR="0091186F" w:rsidRPr="00F31F7D">
        <w:rPr>
          <w:iCs w:val="0"/>
          <w:sz w:val="22"/>
          <w:szCs w:val="22"/>
          <w:lang w:val="en-AU"/>
        </w:rPr>
        <w:t xml:space="preserve"> </w:t>
      </w:r>
      <w:r w:rsidR="00153E29" w:rsidRPr="00F31F7D">
        <w:rPr>
          <w:iCs w:val="0"/>
          <w:sz w:val="22"/>
          <w:szCs w:val="22"/>
          <w:lang w:val="en-AU"/>
        </w:rPr>
        <w:t>*</w:t>
      </w:r>
      <w:r w:rsidR="00153E29" w:rsidRPr="00F31F7D">
        <w:rPr>
          <w:rStyle w:val="FootnoteReference"/>
          <w:iCs w:val="0"/>
          <w:sz w:val="22"/>
          <w:szCs w:val="22"/>
          <w:lang w:val="en-AU"/>
        </w:rPr>
        <w:footnoteReference w:id="10"/>
      </w:r>
    </w:p>
    <w:p w14:paraId="73E70737" w14:textId="7C24E6E4" w:rsidR="001C09C6" w:rsidRDefault="00F30F85" w:rsidP="00BA4C0D">
      <w:pPr>
        <w:pStyle w:val="Heading2"/>
        <w:rPr>
          <w:lang w:val="en-AU"/>
        </w:rPr>
      </w:pPr>
      <w:r w:rsidRPr="001C09C6">
        <w:rPr>
          <w:sz w:val="22"/>
          <w:szCs w:val="22"/>
          <w:lang w:val="en-AU"/>
        </w:rPr>
        <w:t>Benchmark D</w:t>
      </w:r>
      <w:r w:rsidR="00161C95" w:rsidRPr="001C09C6">
        <w:rPr>
          <w:sz w:val="22"/>
          <w:szCs w:val="22"/>
          <w:lang w:val="en-AU"/>
        </w:rPr>
        <w:t xml:space="preserve">ata for </w:t>
      </w:r>
      <w:r w:rsidRPr="001C09C6">
        <w:rPr>
          <w:sz w:val="22"/>
          <w:szCs w:val="22"/>
          <w:lang w:val="en-AU"/>
        </w:rPr>
        <w:t>Y</w:t>
      </w:r>
      <w:r w:rsidR="00161C95" w:rsidRPr="001C09C6">
        <w:rPr>
          <w:sz w:val="22"/>
          <w:szCs w:val="22"/>
          <w:lang w:val="en-AU"/>
        </w:rPr>
        <w:t>ear</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2"/>
        <w:gridCol w:w="1757"/>
        <w:gridCol w:w="1769"/>
        <w:gridCol w:w="1767"/>
        <w:gridCol w:w="1764"/>
      </w:tblGrid>
      <w:tr w:rsidR="00583FEE" w:rsidRPr="003F73EE" w14:paraId="79E12421" w14:textId="77777777" w:rsidTr="009D4BAA">
        <w:trPr>
          <w:trHeight w:val="403"/>
        </w:trPr>
        <w:tc>
          <w:tcPr>
            <w:tcW w:w="9019" w:type="dxa"/>
            <w:gridSpan w:val="5"/>
            <w:tcBorders>
              <w:bottom w:val="single" w:sz="4" w:space="0" w:color="auto"/>
            </w:tcBorders>
            <w:shd w:val="clear" w:color="auto" w:fill="auto"/>
            <w:vAlign w:val="center"/>
          </w:tcPr>
          <w:p w14:paraId="29F1F953" w14:textId="77777777" w:rsidR="00583FEE" w:rsidRPr="003B6CB0" w:rsidRDefault="00583FEE" w:rsidP="00BF4F76">
            <w:pPr>
              <w:spacing w:before="0" w:after="0"/>
              <w:rPr>
                <w:b/>
                <w:sz w:val="22"/>
                <w:szCs w:val="22"/>
                <w:lang w:val="en-AU"/>
              </w:rPr>
            </w:pPr>
            <w:r w:rsidRPr="003B6CB0">
              <w:rPr>
                <w:b/>
                <w:sz w:val="22"/>
                <w:szCs w:val="22"/>
                <w:lang w:val="en-AU"/>
              </w:rPr>
              <w:t>Results</w:t>
            </w:r>
          </w:p>
          <w:p w14:paraId="075F9B9A" w14:textId="60D5EEA5" w:rsidR="00735C65" w:rsidRPr="00735C65" w:rsidRDefault="00735C65" w:rsidP="00BF4F76">
            <w:pPr>
              <w:spacing w:before="0" w:after="0"/>
              <w:rPr>
                <w:lang w:val="en-AU"/>
              </w:rPr>
            </w:pPr>
            <w:r w:rsidRPr="003B6CB0">
              <w:rPr>
                <w:sz w:val="22"/>
                <w:szCs w:val="22"/>
                <w:lang w:val="en-AU"/>
              </w:rPr>
              <w:t>The average NAPLAN score for all students at the school in each domain, compared to the average score of students in Australia for that domain</w:t>
            </w:r>
          </w:p>
        </w:tc>
      </w:tr>
      <w:tr w:rsidR="007F1411" w:rsidRPr="00580088" w14:paraId="470EBB21" w14:textId="025F089D" w:rsidTr="009D4BAA">
        <w:trPr>
          <w:trHeight w:val="403"/>
        </w:trPr>
        <w:tc>
          <w:tcPr>
            <w:tcW w:w="9019" w:type="dxa"/>
            <w:gridSpan w:val="5"/>
            <w:tcBorders>
              <w:bottom w:val="single" w:sz="4" w:space="0" w:color="auto"/>
            </w:tcBorders>
            <w:shd w:val="clear" w:color="auto" w:fill="auto"/>
            <w:vAlign w:val="center"/>
          </w:tcPr>
          <w:p w14:paraId="12DA2BA8" w14:textId="060E6C8E" w:rsidR="007F1411" w:rsidRPr="003B6CB0" w:rsidRDefault="007F1411" w:rsidP="00BF4F76">
            <w:pPr>
              <w:spacing w:before="0" w:after="0"/>
              <w:rPr>
                <w:b/>
                <w:sz w:val="22"/>
                <w:szCs w:val="22"/>
                <w:lang w:val="en-AU"/>
              </w:rPr>
            </w:pPr>
            <w:r w:rsidRPr="003B6CB0">
              <w:rPr>
                <w:b/>
                <w:sz w:val="22"/>
                <w:szCs w:val="22"/>
                <w:lang w:val="en-AU"/>
              </w:rPr>
              <w:t>Reading</w:t>
            </w:r>
          </w:p>
        </w:tc>
      </w:tr>
      <w:tr w:rsidR="00101905" w:rsidRPr="003F73EE" w14:paraId="1D2CC011" w14:textId="4B2FF131" w:rsidTr="003E1A12">
        <w:trPr>
          <w:trHeight w:val="403"/>
        </w:trPr>
        <w:tc>
          <w:tcPr>
            <w:tcW w:w="1962" w:type="dxa"/>
            <w:shd w:val="clear" w:color="auto" w:fill="DDD9C3"/>
            <w:vAlign w:val="center"/>
          </w:tcPr>
          <w:p w14:paraId="1B2DB73C" w14:textId="0F8ABE16" w:rsidR="00101905" w:rsidRPr="003F73EE" w:rsidRDefault="00101905" w:rsidP="00101905">
            <w:pPr>
              <w:spacing w:before="0" w:after="0"/>
              <w:rPr>
                <w:lang w:val="en-AU"/>
              </w:rPr>
            </w:pPr>
          </w:p>
        </w:tc>
        <w:tc>
          <w:tcPr>
            <w:tcW w:w="1757" w:type="dxa"/>
            <w:shd w:val="clear" w:color="auto" w:fill="DDD9C3"/>
            <w:vAlign w:val="center"/>
          </w:tcPr>
          <w:p w14:paraId="43DB2EE5" w14:textId="68579776" w:rsidR="00101905" w:rsidRPr="003F73EE" w:rsidRDefault="00101905" w:rsidP="00101905">
            <w:pPr>
              <w:spacing w:before="0" w:after="0"/>
              <w:rPr>
                <w:lang w:val="en-AU"/>
              </w:rPr>
            </w:pPr>
            <w:r w:rsidRPr="003F73EE">
              <w:rPr>
                <w:lang w:val="en-AU"/>
              </w:rPr>
              <w:t>Year 3 (</w:t>
            </w:r>
            <w:r w:rsidR="000D4B61">
              <w:rPr>
                <w:lang w:val="en-AU"/>
              </w:rPr>
              <w:t>2024</w:t>
            </w:r>
            <w:r w:rsidRPr="003F73EE">
              <w:rPr>
                <w:lang w:val="en-AU"/>
              </w:rPr>
              <w:t>)</w:t>
            </w:r>
          </w:p>
        </w:tc>
        <w:tc>
          <w:tcPr>
            <w:tcW w:w="1769" w:type="dxa"/>
            <w:shd w:val="clear" w:color="auto" w:fill="DDD9C3"/>
            <w:vAlign w:val="center"/>
          </w:tcPr>
          <w:p w14:paraId="4AA2E693" w14:textId="436FB1AD" w:rsidR="00101905" w:rsidRPr="003F73EE" w:rsidRDefault="00101905" w:rsidP="00101905">
            <w:pPr>
              <w:spacing w:before="0" w:after="0"/>
              <w:rPr>
                <w:lang w:val="en-AU"/>
              </w:rPr>
            </w:pPr>
            <w:r w:rsidRPr="003F73EE">
              <w:rPr>
                <w:lang w:val="en-AU"/>
              </w:rPr>
              <w:t>Year 5 (</w:t>
            </w:r>
            <w:r w:rsidR="000D4B61">
              <w:rPr>
                <w:lang w:val="en-AU"/>
              </w:rPr>
              <w:t>2024</w:t>
            </w:r>
            <w:r w:rsidRPr="003F73EE">
              <w:rPr>
                <w:lang w:val="en-AU"/>
              </w:rPr>
              <w:t>)</w:t>
            </w:r>
          </w:p>
        </w:tc>
        <w:tc>
          <w:tcPr>
            <w:tcW w:w="1767" w:type="dxa"/>
            <w:shd w:val="clear" w:color="auto" w:fill="DDD9C3"/>
            <w:vAlign w:val="center"/>
          </w:tcPr>
          <w:p w14:paraId="66747802" w14:textId="2FBB4739" w:rsidR="00101905" w:rsidRPr="003F73EE" w:rsidRDefault="00101905" w:rsidP="00101905">
            <w:pPr>
              <w:spacing w:before="0" w:after="0"/>
              <w:rPr>
                <w:lang w:val="en-AU"/>
              </w:rPr>
            </w:pPr>
            <w:r w:rsidRPr="003F73EE">
              <w:rPr>
                <w:lang w:val="en-AU"/>
              </w:rPr>
              <w:t xml:space="preserve">Year </w:t>
            </w:r>
            <w:r>
              <w:rPr>
                <w:lang w:val="en-AU"/>
              </w:rPr>
              <w:t>7</w:t>
            </w:r>
            <w:r w:rsidRPr="003F73EE">
              <w:rPr>
                <w:lang w:val="en-AU"/>
              </w:rPr>
              <w:t xml:space="preserve"> (</w:t>
            </w:r>
            <w:r w:rsidR="000D4B61">
              <w:rPr>
                <w:lang w:val="en-AU"/>
              </w:rPr>
              <w:t>2024</w:t>
            </w:r>
            <w:r w:rsidRPr="003F73EE">
              <w:rPr>
                <w:lang w:val="en-AU"/>
              </w:rPr>
              <w:t>)</w:t>
            </w:r>
          </w:p>
        </w:tc>
        <w:tc>
          <w:tcPr>
            <w:tcW w:w="1764" w:type="dxa"/>
            <w:shd w:val="clear" w:color="auto" w:fill="DDD9C3"/>
            <w:vAlign w:val="center"/>
          </w:tcPr>
          <w:p w14:paraId="0944D01A" w14:textId="55EFB720" w:rsidR="00101905" w:rsidRPr="003F73EE" w:rsidRDefault="00101905" w:rsidP="00D07DB7">
            <w:pPr>
              <w:spacing w:before="0" w:after="0"/>
              <w:rPr>
                <w:lang w:val="en-AU"/>
              </w:rPr>
            </w:pPr>
            <w:r w:rsidRPr="003F73EE">
              <w:rPr>
                <w:lang w:val="en-AU"/>
              </w:rPr>
              <w:t xml:space="preserve">Year </w:t>
            </w:r>
            <w:r w:rsidR="00DA60F0">
              <w:rPr>
                <w:lang w:val="en-AU"/>
              </w:rPr>
              <w:t>9</w:t>
            </w:r>
            <w:r w:rsidRPr="003F73EE">
              <w:rPr>
                <w:lang w:val="en-AU"/>
              </w:rPr>
              <w:t xml:space="preserve"> (</w:t>
            </w:r>
            <w:r w:rsidR="000D4B61">
              <w:rPr>
                <w:lang w:val="en-AU"/>
              </w:rPr>
              <w:t>2024</w:t>
            </w:r>
            <w:r w:rsidRPr="003F73EE">
              <w:rPr>
                <w:lang w:val="en-AU"/>
              </w:rPr>
              <w:t>)</w:t>
            </w:r>
          </w:p>
        </w:tc>
      </w:tr>
      <w:tr w:rsidR="00101905" w:rsidRPr="003F73EE" w14:paraId="3B461773" w14:textId="0B16140D" w:rsidTr="003E1A12">
        <w:trPr>
          <w:trHeight w:val="403"/>
        </w:trPr>
        <w:tc>
          <w:tcPr>
            <w:tcW w:w="1962" w:type="dxa"/>
            <w:shd w:val="clear" w:color="auto" w:fill="DDD9C3"/>
            <w:vAlign w:val="center"/>
          </w:tcPr>
          <w:p w14:paraId="58D10FC3" w14:textId="76557CF3" w:rsidR="00101905" w:rsidRPr="003F73EE" w:rsidRDefault="00101905" w:rsidP="00101905">
            <w:pPr>
              <w:spacing w:before="0" w:after="0" w:line="0" w:lineRule="atLeast"/>
              <w:rPr>
                <w:lang w:val="en-AU"/>
              </w:rPr>
            </w:pPr>
            <w:r w:rsidRPr="003F73EE">
              <w:rPr>
                <w:lang w:val="en-AU"/>
              </w:rPr>
              <w:t>Average Score (School)</w:t>
            </w:r>
          </w:p>
        </w:tc>
        <w:tc>
          <w:tcPr>
            <w:tcW w:w="1757" w:type="dxa"/>
            <w:shd w:val="clear" w:color="auto" w:fill="DDD9C3"/>
            <w:vAlign w:val="center"/>
          </w:tcPr>
          <w:p w14:paraId="67567F88" w14:textId="4FC84E9D" w:rsidR="00101905" w:rsidRPr="003F73EE" w:rsidRDefault="00101905" w:rsidP="00101905">
            <w:pPr>
              <w:spacing w:before="0" w:after="0" w:line="0" w:lineRule="atLeast"/>
              <w:rPr>
                <w:lang w:val="en-AU"/>
              </w:rPr>
            </w:pPr>
          </w:p>
        </w:tc>
        <w:tc>
          <w:tcPr>
            <w:tcW w:w="1769" w:type="dxa"/>
            <w:shd w:val="clear" w:color="auto" w:fill="DDD9C3"/>
            <w:vAlign w:val="center"/>
          </w:tcPr>
          <w:p w14:paraId="7C67807C" w14:textId="266C81B0" w:rsidR="00101905" w:rsidRPr="003F73EE" w:rsidRDefault="00101905" w:rsidP="00101905">
            <w:pPr>
              <w:spacing w:before="0" w:after="0" w:line="0" w:lineRule="atLeast"/>
              <w:rPr>
                <w:lang w:val="en-AU"/>
              </w:rPr>
            </w:pPr>
          </w:p>
        </w:tc>
        <w:tc>
          <w:tcPr>
            <w:tcW w:w="1767" w:type="dxa"/>
            <w:shd w:val="clear" w:color="auto" w:fill="DDD9C3"/>
            <w:vAlign w:val="center"/>
          </w:tcPr>
          <w:p w14:paraId="29B90D75" w14:textId="77777777" w:rsidR="00101905" w:rsidRPr="003F73EE" w:rsidRDefault="00101905" w:rsidP="00101905">
            <w:pPr>
              <w:spacing w:before="0" w:after="0" w:line="0" w:lineRule="atLeast"/>
              <w:rPr>
                <w:lang w:val="en-AU"/>
              </w:rPr>
            </w:pPr>
          </w:p>
        </w:tc>
        <w:tc>
          <w:tcPr>
            <w:tcW w:w="1764" w:type="dxa"/>
            <w:shd w:val="clear" w:color="auto" w:fill="DDD9C3"/>
          </w:tcPr>
          <w:p w14:paraId="690BF390" w14:textId="77777777" w:rsidR="00101905" w:rsidRPr="003F73EE" w:rsidRDefault="00101905" w:rsidP="00101905">
            <w:pPr>
              <w:spacing w:before="0" w:after="0" w:line="0" w:lineRule="atLeast"/>
              <w:rPr>
                <w:lang w:val="en-AU"/>
              </w:rPr>
            </w:pPr>
          </w:p>
        </w:tc>
      </w:tr>
      <w:tr w:rsidR="00101905" w:rsidRPr="003F73EE" w14:paraId="72624E56" w14:textId="3AACCFF1" w:rsidTr="003E1A12">
        <w:trPr>
          <w:trHeight w:val="403"/>
        </w:trPr>
        <w:tc>
          <w:tcPr>
            <w:tcW w:w="1962" w:type="dxa"/>
            <w:shd w:val="clear" w:color="auto" w:fill="DDD9C3"/>
            <w:vAlign w:val="center"/>
          </w:tcPr>
          <w:p w14:paraId="0AFE575E" w14:textId="55C2D5D1" w:rsidR="00101905" w:rsidRPr="003F73EE" w:rsidRDefault="00101905" w:rsidP="00101905">
            <w:pPr>
              <w:spacing w:before="0" w:after="0" w:line="0" w:lineRule="atLeast"/>
              <w:rPr>
                <w:lang w:val="en-AU"/>
              </w:rPr>
            </w:pPr>
            <w:r w:rsidRPr="003F73EE">
              <w:rPr>
                <w:lang w:val="en-AU"/>
              </w:rPr>
              <w:t>Average Score (</w:t>
            </w:r>
            <w:r>
              <w:rPr>
                <w:lang w:val="en-AU"/>
              </w:rPr>
              <w:t>National</w:t>
            </w:r>
            <w:r w:rsidRPr="003F73EE">
              <w:rPr>
                <w:lang w:val="en-AU"/>
              </w:rPr>
              <w:t>)</w:t>
            </w:r>
          </w:p>
        </w:tc>
        <w:tc>
          <w:tcPr>
            <w:tcW w:w="1757" w:type="dxa"/>
            <w:shd w:val="clear" w:color="auto" w:fill="DDD9C3"/>
            <w:vAlign w:val="center"/>
          </w:tcPr>
          <w:p w14:paraId="5A6A7AA7" w14:textId="3451E19B" w:rsidR="00101905" w:rsidRPr="003F73EE" w:rsidRDefault="00E212BE" w:rsidP="00101905">
            <w:pPr>
              <w:spacing w:before="0" w:after="0" w:line="0" w:lineRule="atLeast"/>
              <w:rPr>
                <w:lang w:val="en-AU"/>
              </w:rPr>
            </w:pPr>
            <w:r>
              <w:rPr>
                <w:lang w:val="en-AU"/>
              </w:rPr>
              <w:t>4</w:t>
            </w:r>
            <w:r w:rsidR="0039270B">
              <w:rPr>
                <w:lang w:val="en-AU"/>
              </w:rPr>
              <w:t>0</w:t>
            </w:r>
            <w:r w:rsidR="00DC1273">
              <w:rPr>
                <w:lang w:val="en-AU"/>
              </w:rPr>
              <w:t>4</w:t>
            </w:r>
          </w:p>
        </w:tc>
        <w:tc>
          <w:tcPr>
            <w:tcW w:w="1769" w:type="dxa"/>
            <w:shd w:val="clear" w:color="auto" w:fill="DDD9C3"/>
            <w:vAlign w:val="center"/>
          </w:tcPr>
          <w:p w14:paraId="41F039C6" w14:textId="0ADF158C" w:rsidR="00101905" w:rsidRPr="003F73EE" w:rsidRDefault="00CA318E" w:rsidP="00101905">
            <w:pPr>
              <w:spacing w:before="0" w:after="0" w:line="0" w:lineRule="atLeast"/>
              <w:rPr>
                <w:lang w:val="en-AU"/>
              </w:rPr>
            </w:pPr>
            <w:r>
              <w:rPr>
                <w:lang w:val="en-AU"/>
              </w:rPr>
              <w:t>49</w:t>
            </w:r>
            <w:r w:rsidR="004828D5">
              <w:rPr>
                <w:lang w:val="en-AU"/>
              </w:rPr>
              <w:t>2</w:t>
            </w:r>
          </w:p>
        </w:tc>
        <w:tc>
          <w:tcPr>
            <w:tcW w:w="1767" w:type="dxa"/>
            <w:shd w:val="clear" w:color="auto" w:fill="DDD9C3"/>
            <w:vAlign w:val="center"/>
          </w:tcPr>
          <w:p w14:paraId="37E54A5B" w14:textId="75D6B4DC" w:rsidR="00101905" w:rsidRPr="003F73EE" w:rsidRDefault="00E212BE" w:rsidP="00101905">
            <w:pPr>
              <w:spacing w:before="0" w:after="0" w:line="0" w:lineRule="atLeast"/>
              <w:rPr>
                <w:lang w:val="en-AU"/>
              </w:rPr>
            </w:pPr>
            <w:r>
              <w:rPr>
                <w:lang w:val="en-AU"/>
              </w:rPr>
              <w:t>5</w:t>
            </w:r>
            <w:r w:rsidR="00CA318E">
              <w:rPr>
                <w:lang w:val="en-AU"/>
              </w:rPr>
              <w:t>3</w:t>
            </w:r>
            <w:r w:rsidR="00BD7804">
              <w:rPr>
                <w:lang w:val="en-AU"/>
              </w:rPr>
              <w:t>5</w:t>
            </w:r>
          </w:p>
        </w:tc>
        <w:tc>
          <w:tcPr>
            <w:tcW w:w="1764" w:type="dxa"/>
            <w:shd w:val="clear" w:color="auto" w:fill="DDD9C3"/>
            <w:vAlign w:val="center"/>
          </w:tcPr>
          <w:p w14:paraId="12B23076" w14:textId="21AD2DB7" w:rsidR="00101905" w:rsidRPr="003F73EE" w:rsidRDefault="00E212BE" w:rsidP="00340793">
            <w:pPr>
              <w:spacing w:before="0" w:after="0" w:line="0" w:lineRule="atLeast"/>
              <w:rPr>
                <w:lang w:val="en-AU"/>
              </w:rPr>
            </w:pPr>
            <w:r>
              <w:rPr>
                <w:lang w:val="en-AU"/>
              </w:rPr>
              <w:t>5</w:t>
            </w:r>
            <w:r w:rsidR="00CA318E">
              <w:rPr>
                <w:lang w:val="en-AU"/>
              </w:rPr>
              <w:t>6</w:t>
            </w:r>
            <w:r w:rsidR="00BD7804">
              <w:rPr>
                <w:lang w:val="en-AU"/>
              </w:rPr>
              <w:t>5</w:t>
            </w:r>
          </w:p>
        </w:tc>
      </w:tr>
      <w:tr w:rsidR="007F1411" w:rsidRPr="00580088" w14:paraId="79958016" w14:textId="7D5D1A80" w:rsidTr="00340793">
        <w:tblPrEx>
          <w:shd w:val="clear" w:color="auto" w:fill="E6E6E6"/>
        </w:tblPrEx>
        <w:trPr>
          <w:trHeight w:val="403"/>
        </w:trPr>
        <w:tc>
          <w:tcPr>
            <w:tcW w:w="9019" w:type="dxa"/>
            <w:gridSpan w:val="5"/>
            <w:shd w:val="clear" w:color="auto" w:fill="FFFFFF"/>
            <w:vAlign w:val="center"/>
          </w:tcPr>
          <w:p w14:paraId="77CE9349" w14:textId="76A25DAC" w:rsidR="007F1411" w:rsidRPr="003B6CB0" w:rsidRDefault="007F1411" w:rsidP="00340793">
            <w:pPr>
              <w:spacing w:before="0" w:after="0" w:line="0" w:lineRule="atLeast"/>
              <w:rPr>
                <w:b/>
                <w:sz w:val="22"/>
                <w:szCs w:val="22"/>
                <w:lang w:val="en-AU"/>
              </w:rPr>
            </w:pPr>
            <w:r w:rsidRPr="003B6CB0">
              <w:rPr>
                <w:b/>
                <w:sz w:val="22"/>
                <w:szCs w:val="22"/>
                <w:lang w:val="en-AU"/>
              </w:rPr>
              <w:t>Writing</w:t>
            </w:r>
          </w:p>
        </w:tc>
      </w:tr>
      <w:tr w:rsidR="006C2E61" w:rsidRPr="003F73EE" w14:paraId="3FFDBA65" w14:textId="30C5CAB1" w:rsidTr="003E1A12">
        <w:tblPrEx>
          <w:shd w:val="clear" w:color="auto" w:fill="E6E6E6"/>
        </w:tblPrEx>
        <w:trPr>
          <w:trHeight w:val="403"/>
        </w:trPr>
        <w:tc>
          <w:tcPr>
            <w:tcW w:w="1962" w:type="dxa"/>
            <w:shd w:val="clear" w:color="auto" w:fill="DDD9C3"/>
            <w:vAlign w:val="center"/>
          </w:tcPr>
          <w:p w14:paraId="775FD303" w14:textId="641AF46C" w:rsidR="006C2E61" w:rsidRPr="003F73EE" w:rsidRDefault="006C2E61" w:rsidP="006C2E61">
            <w:pPr>
              <w:spacing w:before="0" w:after="0" w:line="0" w:lineRule="atLeast"/>
              <w:rPr>
                <w:lang w:val="en-AU"/>
              </w:rPr>
            </w:pPr>
          </w:p>
        </w:tc>
        <w:tc>
          <w:tcPr>
            <w:tcW w:w="1757" w:type="dxa"/>
            <w:shd w:val="clear" w:color="auto" w:fill="DDD9C3"/>
            <w:vAlign w:val="center"/>
          </w:tcPr>
          <w:p w14:paraId="322F0038" w14:textId="0B5FE685" w:rsidR="006C2E61" w:rsidRPr="003F73EE" w:rsidRDefault="006C2E61" w:rsidP="006C2E61">
            <w:pPr>
              <w:spacing w:before="0" w:after="0" w:line="0" w:lineRule="atLeast"/>
              <w:rPr>
                <w:lang w:val="en-AU"/>
              </w:rPr>
            </w:pPr>
            <w:r w:rsidRPr="003F73EE">
              <w:rPr>
                <w:lang w:val="en-AU"/>
              </w:rPr>
              <w:t>Year 3 (</w:t>
            </w:r>
            <w:r w:rsidR="000D4B61">
              <w:rPr>
                <w:lang w:val="en-AU"/>
              </w:rPr>
              <w:t>2024</w:t>
            </w:r>
            <w:r w:rsidRPr="003F73EE">
              <w:rPr>
                <w:lang w:val="en-AU"/>
              </w:rPr>
              <w:t>)</w:t>
            </w:r>
          </w:p>
        </w:tc>
        <w:tc>
          <w:tcPr>
            <w:tcW w:w="1769" w:type="dxa"/>
            <w:shd w:val="clear" w:color="auto" w:fill="DDD9C3"/>
            <w:vAlign w:val="center"/>
          </w:tcPr>
          <w:p w14:paraId="50282DFF" w14:textId="2119C689" w:rsidR="006C2E61" w:rsidRPr="003F73EE" w:rsidRDefault="006C2E61" w:rsidP="006C2E61">
            <w:pPr>
              <w:spacing w:before="0" w:after="0" w:line="0" w:lineRule="atLeast"/>
              <w:rPr>
                <w:lang w:val="en-AU"/>
              </w:rPr>
            </w:pPr>
            <w:r w:rsidRPr="003F73EE">
              <w:rPr>
                <w:lang w:val="en-AU"/>
              </w:rPr>
              <w:t>Year 5 (</w:t>
            </w:r>
            <w:r w:rsidR="000D4B61">
              <w:rPr>
                <w:lang w:val="en-AU"/>
              </w:rPr>
              <w:t>2024</w:t>
            </w:r>
            <w:r w:rsidRPr="003F73EE">
              <w:rPr>
                <w:lang w:val="en-AU"/>
              </w:rPr>
              <w:t>)</w:t>
            </w:r>
          </w:p>
        </w:tc>
        <w:tc>
          <w:tcPr>
            <w:tcW w:w="1767" w:type="dxa"/>
            <w:shd w:val="clear" w:color="auto" w:fill="DDD9C3"/>
            <w:vAlign w:val="center"/>
          </w:tcPr>
          <w:p w14:paraId="30797EAF" w14:textId="25660FC4" w:rsidR="006C2E61" w:rsidRPr="003F73EE" w:rsidRDefault="006C2E61" w:rsidP="006C2E61">
            <w:pPr>
              <w:spacing w:before="0" w:after="0" w:line="0" w:lineRule="atLeast"/>
              <w:rPr>
                <w:lang w:val="en-AU"/>
              </w:rPr>
            </w:pPr>
            <w:r w:rsidRPr="003F73EE">
              <w:rPr>
                <w:lang w:val="en-AU"/>
              </w:rPr>
              <w:t xml:space="preserve">Year </w:t>
            </w:r>
            <w:r>
              <w:rPr>
                <w:lang w:val="en-AU"/>
              </w:rPr>
              <w:t>7</w:t>
            </w:r>
            <w:r w:rsidRPr="003F73EE">
              <w:rPr>
                <w:lang w:val="en-AU"/>
              </w:rPr>
              <w:t xml:space="preserve"> (</w:t>
            </w:r>
            <w:r w:rsidR="000D4B61">
              <w:rPr>
                <w:lang w:val="en-AU"/>
              </w:rPr>
              <w:t>2024</w:t>
            </w:r>
            <w:r w:rsidRPr="003F73EE">
              <w:rPr>
                <w:lang w:val="en-AU"/>
              </w:rPr>
              <w:t>)</w:t>
            </w:r>
          </w:p>
        </w:tc>
        <w:tc>
          <w:tcPr>
            <w:tcW w:w="1764" w:type="dxa"/>
            <w:shd w:val="clear" w:color="auto" w:fill="DDD9C3"/>
            <w:vAlign w:val="center"/>
          </w:tcPr>
          <w:p w14:paraId="2EFDC07E" w14:textId="209DA6E2" w:rsidR="006C2E61" w:rsidRPr="003F73EE" w:rsidRDefault="006C2E61" w:rsidP="00340793">
            <w:pPr>
              <w:spacing w:before="0" w:after="0" w:line="0" w:lineRule="atLeast"/>
              <w:rPr>
                <w:lang w:val="en-AU"/>
              </w:rPr>
            </w:pPr>
            <w:r w:rsidRPr="003F73EE">
              <w:rPr>
                <w:lang w:val="en-AU"/>
              </w:rPr>
              <w:t xml:space="preserve">Year </w:t>
            </w:r>
            <w:r>
              <w:rPr>
                <w:lang w:val="en-AU"/>
              </w:rPr>
              <w:t>9</w:t>
            </w:r>
            <w:r w:rsidRPr="003F73EE">
              <w:rPr>
                <w:lang w:val="en-AU"/>
              </w:rPr>
              <w:t xml:space="preserve"> (</w:t>
            </w:r>
            <w:r w:rsidR="000D4B61">
              <w:rPr>
                <w:lang w:val="en-AU"/>
              </w:rPr>
              <w:t>2024</w:t>
            </w:r>
            <w:r w:rsidRPr="003F73EE">
              <w:rPr>
                <w:lang w:val="en-AU"/>
              </w:rPr>
              <w:t>)</w:t>
            </w:r>
          </w:p>
        </w:tc>
      </w:tr>
      <w:tr w:rsidR="006C2E61" w:rsidRPr="003F73EE" w14:paraId="21B9A09D" w14:textId="6BEB41D7" w:rsidTr="003E1A12">
        <w:trPr>
          <w:trHeight w:val="403"/>
        </w:trPr>
        <w:tc>
          <w:tcPr>
            <w:tcW w:w="1962" w:type="dxa"/>
            <w:shd w:val="clear" w:color="auto" w:fill="DDD9C3"/>
            <w:vAlign w:val="center"/>
          </w:tcPr>
          <w:p w14:paraId="03E47EB9" w14:textId="3E3435CF" w:rsidR="006C2E61" w:rsidRPr="003F73EE" w:rsidRDefault="006C2E61" w:rsidP="006C2E61">
            <w:pPr>
              <w:spacing w:before="0" w:after="0" w:line="0" w:lineRule="atLeast"/>
              <w:rPr>
                <w:lang w:val="en-AU"/>
              </w:rPr>
            </w:pPr>
            <w:r w:rsidRPr="003F73EE">
              <w:rPr>
                <w:lang w:val="en-AU"/>
              </w:rPr>
              <w:t>Average Score (School)</w:t>
            </w:r>
          </w:p>
        </w:tc>
        <w:tc>
          <w:tcPr>
            <w:tcW w:w="1757" w:type="dxa"/>
            <w:shd w:val="clear" w:color="auto" w:fill="DDD9C3"/>
            <w:vAlign w:val="center"/>
          </w:tcPr>
          <w:p w14:paraId="6FDE445D" w14:textId="77777777" w:rsidR="006C2E61" w:rsidRPr="003F73EE" w:rsidRDefault="006C2E61" w:rsidP="006C2E61">
            <w:pPr>
              <w:spacing w:before="0" w:after="0" w:line="0" w:lineRule="atLeast"/>
              <w:rPr>
                <w:lang w:val="en-AU"/>
              </w:rPr>
            </w:pPr>
          </w:p>
        </w:tc>
        <w:tc>
          <w:tcPr>
            <w:tcW w:w="1769" w:type="dxa"/>
            <w:shd w:val="clear" w:color="auto" w:fill="DDD9C3"/>
            <w:vAlign w:val="center"/>
          </w:tcPr>
          <w:p w14:paraId="3CF196BA" w14:textId="74011971" w:rsidR="006C2E61" w:rsidRPr="003F73EE" w:rsidRDefault="006C2E61" w:rsidP="006C2E61">
            <w:pPr>
              <w:spacing w:before="0" w:after="0" w:line="0" w:lineRule="atLeast"/>
              <w:rPr>
                <w:lang w:val="en-AU"/>
              </w:rPr>
            </w:pPr>
          </w:p>
        </w:tc>
        <w:tc>
          <w:tcPr>
            <w:tcW w:w="1767" w:type="dxa"/>
            <w:shd w:val="clear" w:color="auto" w:fill="DDD9C3"/>
            <w:vAlign w:val="center"/>
          </w:tcPr>
          <w:p w14:paraId="1B3029A0" w14:textId="77777777" w:rsidR="006C2E61" w:rsidRPr="003F73EE" w:rsidRDefault="006C2E61" w:rsidP="006C2E61">
            <w:pPr>
              <w:spacing w:before="0" w:after="0" w:line="0" w:lineRule="atLeast"/>
              <w:rPr>
                <w:lang w:val="en-AU"/>
              </w:rPr>
            </w:pPr>
          </w:p>
        </w:tc>
        <w:tc>
          <w:tcPr>
            <w:tcW w:w="1764" w:type="dxa"/>
            <w:shd w:val="clear" w:color="auto" w:fill="DDD9C3"/>
            <w:vAlign w:val="center"/>
          </w:tcPr>
          <w:p w14:paraId="3B49C7F9" w14:textId="77777777" w:rsidR="006C2E61" w:rsidRPr="003F73EE" w:rsidRDefault="006C2E61" w:rsidP="00340793">
            <w:pPr>
              <w:spacing w:before="0" w:after="0" w:line="0" w:lineRule="atLeast"/>
              <w:rPr>
                <w:lang w:val="en-AU"/>
              </w:rPr>
            </w:pPr>
          </w:p>
        </w:tc>
      </w:tr>
      <w:tr w:rsidR="006C2E61" w:rsidRPr="003F73EE" w14:paraId="7F30A53A" w14:textId="5497C3F1" w:rsidTr="003E1A12">
        <w:trPr>
          <w:trHeight w:val="403"/>
        </w:trPr>
        <w:tc>
          <w:tcPr>
            <w:tcW w:w="1962" w:type="dxa"/>
            <w:shd w:val="clear" w:color="auto" w:fill="DDD9C3"/>
            <w:vAlign w:val="center"/>
          </w:tcPr>
          <w:p w14:paraId="6953776E" w14:textId="709FB07F" w:rsidR="006C2E61" w:rsidRPr="003F73EE" w:rsidRDefault="006C2E61" w:rsidP="006C2E61">
            <w:pPr>
              <w:spacing w:before="0" w:after="0" w:line="0" w:lineRule="atLeast"/>
              <w:rPr>
                <w:lang w:val="en-AU"/>
              </w:rPr>
            </w:pPr>
            <w:r w:rsidRPr="003F73EE">
              <w:rPr>
                <w:lang w:val="en-AU"/>
              </w:rPr>
              <w:t>Average Score (</w:t>
            </w:r>
            <w:r>
              <w:rPr>
                <w:lang w:val="en-AU"/>
              </w:rPr>
              <w:t>National</w:t>
            </w:r>
            <w:r w:rsidRPr="003F73EE">
              <w:rPr>
                <w:lang w:val="en-AU"/>
              </w:rPr>
              <w:t>)</w:t>
            </w:r>
          </w:p>
        </w:tc>
        <w:tc>
          <w:tcPr>
            <w:tcW w:w="1757" w:type="dxa"/>
            <w:shd w:val="clear" w:color="auto" w:fill="DDD9C3"/>
            <w:vAlign w:val="center"/>
          </w:tcPr>
          <w:p w14:paraId="4219B358" w14:textId="45C8839C" w:rsidR="006C2E61" w:rsidRPr="003F73EE" w:rsidRDefault="00E212BE" w:rsidP="006C2E61">
            <w:pPr>
              <w:spacing w:before="0" w:after="0" w:line="0" w:lineRule="atLeast"/>
              <w:rPr>
                <w:lang w:val="en-AU"/>
              </w:rPr>
            </w:pPr>
            <w:r>
              <w:rPr>
                <w:lang w:val="en-AU"/>
              </w:rPr>
              <w:t>4</w:t>
            </w:r>
            <w:r w:rsidR="00CA318E">
              <w:rPr>
                <w:lang w:val="en-AU"/>
              </w:rPr>
              <w:t>16</w:t>
            </w:r>
          </w:p>
        </w:tc>
        <w:tc>
          <w:tcPr>
            <w:tcW w:w="1769" w:type="dxa"/>
            <w:shd w:val="clear" w:color="auto" w:fill="DDD9C3"/>
            <w:vAlign w:val="center"/>
          </w:tcPr>
          <w:p w14:paraId="6F01FE86" w14:textId="50B78551" w:rsidR="006C2E61" w:rsidRPr="003F73EE" w:rsidRDefault="00E212BE" w:rsidP="006C2E61">
            <w:pPr>
              <w:spacing w:before="0" w:after="0" w:line="0" w:lineRule="atLeast"/>
              <w:rPr>
                <w:lang w:val="en-AU"/>
              </w:rPr>
            </w:pPr>
            <w:r>
              <w:rPr>
                <w:lang w:val="en-AU"/>
              </w:rPr>
              <w:t>48</w:t>
            </w:r>
            <w:r w:rsidR="00BD7804">
              <w:rPr>
                <w:lang w:val="en-AU"/>
              </w:rPr>
              <w:t>5</w:t>
            </w:r>
          </w:p>
        </w:tc>
        <w:tc>
          <w:tcPr>
            <w:tcW w:w="1767" w:type="dxa"/>
            <w:shd w:val="clear" w:color="auto" w:fill="DDD9C3"/>
            <w:vAlign w:val="center"/>
          </w:tcPr>
          <w:p w14:paraId="3A8E466D" w14:textId="1552D1E1" w:rsidR="006C2E61" w:rsidRPr="003F73EE" w:rsidRDefault="00E212BE" w:rsidP="006C2E61">
            <w:pPr>
              <w:spacing w:before="0" w:after="0" w:line="0" w:lineRule="atLeast"/>
              <w:rPr>
                <w:lang w:val="en-AU"/>
              </w:rPr>
            </w:pPr>
            <w:r>
              <w:rPr>
                <w:lang w:val="en-AU"/>
              </w:rPr>
              <w:t>5</w:t>
            </w:r>
            <w:r w:rsidR="00BD7804">
              <w:rPr>
                <w:lang w:val="en-AU"/>
              </w:rPr>
              <w:t>40</w:t>
            </w:r>
          </w:p>
        </w:tc>
        <w:tc>
          <w:tcPr>
            <w:tcW w:w="1764" w:type="dxa"/>
            <w:shd w:val="clear" w:color="auto" w:fill="DDD9C3"/>
            <w:vAlign w:val="center"/>
          </w:tcPr>
          <w:p w14:paraId="5D44CDB7" w14:textId="2AA099D4" w:rsidR="006C2E61" w:rsidRPr="003F73EE" w:rsidRDefault="00755099" w:rsidP="00340793">
            <w:pPr>
              <w:spacing w:before="0" w:after="0" w:line="0" w:lineRule="atLeast"/>
              <w:rPr>
                <w:lang w:val="en-AU"/>
              </w:rPr>
            </w:pPr>
            <w:r>
              <w:rPr>
                <w:lang w:val="en-AU"/>
              </w:rPr>
              <w:t>5</w:t>
            </w:r>
            <w:r w:rsidR="003436CD">
              <w:rPr>
                <w:lang w:val="en-AU"/>
              </w:rPr>
              <w:t>74</w:t>
            </w:r>
          </w:p>
        </w:tc>
      </w:tr>
      <w:tr w:rsidR="007F1411" w:rsidRPr="00580088" w14:paraId="3B10A050" w14:textId="29A564E0" w:rsidTr="00340793">
        <w:tblPrEx>
          <w:shd w:val="clear" w:color="auto" w:fill="E6E6E6"/>
        </w:tblPrEx>
        <w:trPr>
          <w:trHeight w:val="403"/>
        </w:trPr>
        <w:tc>
          <w:tcPr>
            <w:tcW w:w="9019" w:type="dxa"/>
            <w:gridSpan w:val="5"/>
            <w:shd w:val="clear" w:color="auto" w:fill="FFFFFF"/>
            <w:vAlign w:val="center"/>
          </w:tcPr>
          <w:p w14:paraId="491B9CBF" w14:textId="39789C6B" w:rsidR="007F1411" w:rsidRPr="003B6CB0" w:rsidRDefault="007F1411" w:rsidP="00340793">
            <w:pPr>
              <w:spacing w:before="0" w:after="0" w:line="0" w:lineRule="atLeast"/>
              <w:rPr>
                <w:b/>
                <w:sz w:val="22"/>
                <w:szCs w:val="22"/>
                <w:lang w:val="en-AU"/>
              </w:rPr>
            </w:pPr>
            <w:r w:rsidRPr="003B6CB0">
              <w:rPr>
                <w:b/>
                <w:sz w:val="22"/>
                <w:szCs w:val="22"/>
                <w:lang w:val="en-AU"/>
              </w:rPr>
              <w:t>Spelling</w:t>
            </w:r>
          </w:p>
        </w:tc>
      </w:tr>
      <w:tr w:rsidR="006C2E61" w:rsidRPr="003F73EE" w14:paraId="0898C0DB" w14:textId="324FD267" w:rsidTr="003E1A12">
        <w:tblPrEx>
          <w:shd w:val="clear" w:color="auto" w:fill="E6E6E6"/>
        </w:tblPrEx>
        <w:trPr>
          <w:trHeight w:val="403"/>
        </w:trPr>
        <w:tc>
          <w:tcPr>
            <w:tcW w:w="1962" w:type="dxa"/>
            <w:shd w:val="clear" w:color="auto" w:fill="DDD9C3"/>
            <w:vAlign w:val="center"/>
          </w:tcPr>
          <w:p w14:paraId="07E2E047" w14:textId="1AAACCFC" w:rsidR="006C2E61" w:rsidRPr="003F73EE" w:rsidRDefault="006C2E61" w:rsidP="006C2E61">
            <w:pPr>
              <w:spacing w:before="0" w:after="0" w:line="0" w:lineRule="atLeast"/>
              <w:rPr>
                <w:lang w:val="en-AU"/>
              </w:rPr>
            </w:pPr>
          </w:p>
        </w:tc>
        <w:tc>
          <w:tcPr>
            <w:tcW w:w="1757" w:type="dxa"/>
            <w:shd w:val="clear" w:color="auto" w:fill="DDD9C3"/>
            <w:vAlign w:val="center"/>
          </w:tcPr>
          <w:p w14:paraId="25C2B4A6" w14:textId="40F11F85" w:rsidR="006C2E61" w:rsidRPr="003F73EE" w:rsidRDefault="006C2E61" w:rsidP="006C2E61">
            <w:pPr>
              <w:spacing w:before="0" w:after="0" w:line="0" w:lineRule="atLeast"/>
              <w:rPr>
                <w:lang w:val="en-AU"/>
              </w:rPr>
            </w:pPr>
            <w:r w:rsidRPr="003F73EE">
              <w:rPr>
                <w:lang w:val="en-AU"/>
              </w:rPr>
              <w:t>Year 3 (</w:t>
            </w:r>
            <w:r w:rsidR="000D4B61">
              <w:rPr>
                <w:lang w:val="en-AU"/>
              </w:rPr>
              <w:t>2024</w:t>
            </w:r>
            <w:r w:rsidRPr="003F73EE">
              <w:rPr>
                <w:lang w:val="en-AU"/>
              </w:rPr>
              <w:t>)</w:t>
            </w:r>
          </w:p>
        </w:tc>
        <w:tc>
          <w:tcPr>
            <w:tcW w:w="1769" w:type="dxa"/>
            <w:shd w:val="clear" w:color="auto" w:fill="DDD9C3"/>
            <w:vAlign w:val="center"/>
          </w:tcPr>
          <w:p w14:paraId="39990844" w14:textId="75C8D03C" w:rsidR="006C2E61" w:rsidRPr="003F73EE" w:rsidRDefault="006C2E61" w:rsidP="006C2E61">
            <w:pPr>
              <w:spacing w:before="0" w:after="0" w:line="0" w:lineRule="atLeast"/>
              <w:rPr>
                <w:lang w:val="en-AU"/>
              </w:rPr>
            </w:pPr>
            <w:r w:rsidRPr="003F73EE">
              <w:rPr>
                <w:lang w:val="en-AU"/>
              </w:rPr>
              <w:t>Year 5 (</w:t>
            </w:r>
            <w:r w:rsidR="000D4B61">
              <w:rPr>
                <w:lang w:val="en-AU"/>
              </w:rPr>
              <w:t>2024</w:t>
            </w:r>
            <w:r w:rsidRPr="003F73EE">
              <w:rPr>
                <w:lang w:val="en-AU"/>
              </w:rPr>
              <w:t>)</w:t>
            </w:r>
          </w:p>
        </w:tc>
        <w:tc>
          <w:tcPr>
            <w:tcW w:w="1767" w:type="dxa"/>
            <w:shd w:val="clear" w:color="auto" w:fill="DDD9C3"/>
            <w:vAlign w:val="center"/>
          </w:tcPr>
          <w:p w14:paraId="3EDEE8E0" w14:textId="211EF194" w:rsidR="006C2E61" w:rsidRPr="003F73EE" w:rsidRDefault="006C2E61" w:rsidP="006C2E61">
            <w:pPr>
              <w:spacing w:before="0" w:after="0" w:line="0" w:lineRule="atLeast"/>
              <w:rPr>
                <w:lang w:val="en-AU"/>
              </w:rPr>
            </w:pPr>
            <w:r w:rsidRPr="003F73EE">
              <w:rPr>
                <w:lang w:val="en-AU"/>
              </w:rPr>
              <w:t xml:space="preserve">Year </w:t>
            </w:r>
            <w:r>
              <w:rPr>
                <w:lang w:val="en-AU"/>
              </w:rPr>
              <w:t>7</w:t>
            </w:r>
            <w:r w:rsidRPr="003F73EE">
              <w:rPr>
                <w:lang w:val="en-AU"/>
              </w:rPr>
              <w:t xml:space="preserve"> (</w:t>
            </w:r>
            <w:r w:rsidR="000D4B61">
              <w:rPr>
                <w:lang w:val="en-AU"/>
              </w:rPr>
              <w:t>2024</w:t>
            </w:r>
            <w:r w:rsidRPr="003F73EE">
              <w:rPr>
                <w:lang w:val="en-AU"/>
              </w:rPr>
              <w:t>)</w:t>
            </w:r>
          </w:p>
        </w:tc>
        <w:tc>
          <w:tcPr>
            <w:tcW w:w="1764" w:type="dxa"/>
            <w:shd w:val="clear" w:color="auto" w:fill="DDD9C3"/>
            <w:vAlign w:val="center"/>
          </w:tcPr>
          <w:p w14:paraId="3B478DDD" w14:textId="4E4B9C14" w:rsidR="006C2E61" w:rsidRPr="003F73EE" w:rsidRDefault="006C2E61" w:rsidP="00340793">
            <w:pPr>
              <w:spacing w:before="0" w:after="0" w:line="0" w:lineRule="atLeast"/>
              <w:rPr>
                <w:lang w:val="en-AU"/>
              </w:rPr>
            </w:pPr>
            <w:r w:rsidRPr="003F73EE">
              <w:rPr>
                <w:lang w:val="en-AU"/>
              </w:rPr>
              <w:t xml:space="preserve">Year </w:t>
            </w:r>
            <w:r>
              <w:rPr>
                <w:lang w:val="en-AU"/>
              </w:rPr>
              <w:t>9</w:t>
            </w:r>
            <w:r w:rsidRPr="003F73EE">
              <w:rPr>
                <w:lang w:val="en-AU"/>
              </w:rPr>
              <w:t xml:space="preserve"> (</w:t>
            </w:r>
            <w:r w:rsidR="000D4B61">
              <w:rPr>
                <w:lang w:val="en-AU"/>
              </w:rPr>
              <w:t>2024</w:t>
            </w:r>
            <w:r w:rsidRPr="003F73EE">
              <w:rPr>
                <w:lang w:val="en-AU"/>
              </w:rPr>
              <w:t>)</w:t>
            </w:r>
          </w:p>
        </w:tc>
      </w:tr>
      <w:tr w:rsidR="006C2E61" w:rsidRPr="003F73EE" w14:paraId="356BDF82" w14:textId="738E1D4A" w:rsidTr="003E1A12">
        <w:trPr>
          <w:trHeight w:val="403"/>
        </w:trPr>
        <w:tc>
          <w:tcPr>
            <w:tcW w:w="1962" w:type="dxa"/>
            <w:shd w:val="clear" w:color="auto" w:fill="DDD9C3"/>
            <w:vAlign w:val="center"/>
          </w:tcPr>
          <w:p w14:paraId="672B3F1D" w14:textId="656314AD" w:rsidR="006C2E61" w:rsidRPr="003F73EE" w:rsidRDefault="006C2E61" w:rsidP="006C2E61">
            <w:pPr>
              <w:spacing w:before="0" w:after="0" w:line="0" w:lineRule="atLeast"/>
              <w:rPr>
                <w:lang w:val="en-AU"/>
              </w:rPr>
            </w:pPr>
            <w:r w:rsidRPr="003F73EE">
              <w:rPr>
                <w:lang w:val="en-AU"/>
              </w:rPr>
              <w:t>Average Score (School)</w:t>
            </w:r>
          </w:p>
        </w:tc>
        <w:tc>
          <w:tcPr>
            <w:tcW w:w="1757" w:type="dxa"/>
            <w:shd w:val="clear" w:color="auto" w:fill="DDD9C3"/>
            <w:vAlign w:val="center"/>
          </w:tcPr>
          <w:p w14:paraId="0121262A" w14:textId="77777777" w:rsidR="006C2E61" w:rsidRPr="003F73EE" w:rsidRDefault="006C2E61" w:rsidP="006C2E61">
            <w:pPr>
              <w:spacing w:before="0" w:after="0" w:line="0" w:lineRule="atLeast"/>
              <w:rPr>
                <w:lang w:val="en-AU"/>
              </w:rPr>
            </w:pPr>
          </w:p>
        </w:tc>
        <w:tc>
          <w:tcPr>
            <w:tcW w:w="1769" w:type="dxa"/>
            <w:shd w:val="clear" w:color="auto" w:fill="DDD9C3"/>
            <w:vAlign w:val="center"/>
          </w:tcPr>
          <w:p w14:paraId="6FC1B893" w14:textId="251D2104" w:rsidR="006C2E61" w:rsidRPr="003F73EE" w:rsidRDefault="006C2E61" w:rsidP="006C2E61">
            <w:pPr>
              <w:spacing w:before="0" w:after="0" w:line="0" w:lineRule="atLeast"/>
              <w:rPr>
                <w:lang w:val="en-AU"/>
              </w:rPr>
            </w:pPr>
          </w:p>
        </w:tc>
        <w:tc>
          <w:tcPr>
            <w:tcW w:w="1767" w:type="dxa"/>
            <w:shd w:val="clear" w:color="auto" w:fill="DDD9C3"/>
            <w:vAlign w:val="center"/>
          </w:tcPr>
          <w:p w14:paraId="75D2DCC1" w14:textId="77777777" w:rsidR="006C2E61" w:rsidRPr="003F73EE" w:rsidRDefault="006C2E61" w:rsidP="006C2E61">
            <w:pPr>
              <w:spacing w:before="0" w:after="0" w:line="0" w:lineRule="atLeast"/>
              <w:rPr>
                <w:lang w:val="en-AU"/>
              </w:rPr>
            </w:pPr>
          </w:p>
        </w:tc>
        <w:tc>
          <w:tcPr>
            <w:tcW w:w="1764" w:type="dxa"/>
            <w:shd w:val="clear" w:color="auto" w:fill="DDD9C3"/>
            <w:vAlign w:val="center"/>
          </w:tcPr>
          <w:p w14:paraId="2E068304" w14:textId="77777777" w:rsidR="006C2E61" w:rsidRPr="003F73EE" w:rsidRDefault="006C2E61" w:rsidP="00340793">
            <w:pPr>
              <w:spacing w:before="0" w:after="0" w:line="0" w:lineRule="atLeast"/>
              <w:rPr>
                <w:lang w:val="en-AU"/>
              </w:rPr>
            </w:pPr>
          </w:p>
        </w:tc>
      </w:tr>
      <w:tr w:rsidR="006C2E61" w:rsidRPr="003F73EE" w14:paraId="4A16A261" w14:textId="521E673F" w:rsidTr="003E1A12">
        <w:trPr>
          <w:trHeight w:val="403"/>
        </w:trPr>
        <w:tc>
          <w:tcPr>
            <w:tcW w:w="1962" w:type="dxa"/>
            <w:shd w:val="clear" w:color="auto" w:fill="DDD9C3"/>
            <w:vAlign w:val="center"/>
          </w:tcPr>
          <w:p w14:paraId="066A60C3" w14:textId="31CD247B" w:rsidR="006C2E61" w:rsidRPr="003F73EE" w:rsidRDefault="006C2E61" w:rsidP="006C2E61">
            <w:pPr>
              <w:spacing w:before="0" w:after="0" w:line="0" w:lineRule="atLeast"/>
              <w:rPr>
                <w:lang w:val="en-AU"/>
              </w:rPr>
            </w:pPr>
            <w:r w:rsidRPr="003F73EE">
              <w:rPr>
                <w:lang w:val="en-AU"/>
              </w:rPr>
              <w:t>Average Score (</w:t>
            </w:r>
            <w:r>
              <w:rPr>
                <w:lang w:val="en-AU"/>
              </w:rPr>
              <w:t>National</w:t>
            </w:r>
            <w:r w:rsidRPr="003F73EE">
              <w:rPr>
                <w:lang w:val="en-AU"/>
              </w:rPr>
              <w:t>)</w:t>
            </w:r>
          </w:p>
        </w:tc>
        <w:tc>
          <w:tcPr>
            <w:tcW w:w="1757" w:type="dxa"/>
            <w:shd w:val="clear" w:color="auto" w:fill="DDD9C3"/>
            <w:vAlign w:val="center"/>
          </w:tcPr>
          <w:p w14:paraId="3A0EC6D9" w14:textId="45386008" w:rsidR="006C2E61" w:rsidRPr="003F73EE" w:rsidRDefault="00755099" w:rsidP="006C2E61">
            <w:pPr>
              <w:spacing w:before="0" w:after="0" w:line="0" w:lineRule="atLeast"/>
              <w:rPr>
                <w:lang w:val="en-AU"/>
              </w:rPr>
            </w:pPr>
            <w:r>
              <w:rPr>
                <w:lang w:val="en-AU"/>
              </w:rPr>
              <w:t>4</w:t>
            </w:r>
            <w:r w:rsidR="008757EF">
              <w:rPr>
                <w:lang w:val="en-AU"/>
              </w:rPr>
              <w:t>0</w:t>
            </w:r>
            <w:r w:rsidR="003436CD">
              <w:rPr>
                <w:lang w:val="en-AU"/>
              </w:rPr>
              <w:t>1</w:t>
            </w:r>
          </w:p>
        </w:tc>
        <w:tc>
          <w:tcPr>
            <w:tcW w:w="1769" w:type="dxa"/>
            <w:shd w:val="clear" w:color="auto" w:fill="DDD9C3"/>
            <w:vAlign w:val="center"/>
          </w:tcPr>
          <w:p w14:paraId="63EF3A89" w14:textId="1B57C245" w:rsidR="006C2E61" w:rsidRPr="003F73EE" w:rsidRDefault="00AC35F6" w:rsidP="006C2E61">
            <w:pPr>
              <w:spacing w:before="0" w:after="0" w:line="0" w:lineRule="atLeast"/>
              <w:rPr>
                <w:lang w:val="en-AU"/>
              </w:rPr>
            </w:pPr>
            <w:r>
              <w:rPr>
                <w:lang w:val="en-AU"/>
              </w:rPr>
              <w:t>48</w:t>
            </w:r>
            <w:r w:rsidR="003436CD">
              <w:rPr>
                <w:lang w:val="en-AU"/>
              </w:rPr>
              <w:t>6</w:t>
            </w:r>
          </w:p>
        </w:tc>
        <w:tc>
          <w:tcPr>
            <w:tcW w:w="1767" w:type="dxa"/>
            <w:shd w:val="clear" w:color="auto" w:fill="DDD9C3"/>
            <w:vAlign w:val="center"/>
          </w:tcPr>
          <w:p w14:paraId="6BA59373" w14:textId="728A892B" w:rsidR="006C2E61" w:rsidRPr="003F73EE" w:rsidRDefault="00755099" w:rsidP="006C2E61">
            <w:pPr>
              <w:spacing w:before="0" w:after="0" w:line="0" w:lineRule="atLeast"/>
              <w:rPr>
                <w:lang w:val="en-AU"/>
              </w:rPr>
            </w:pPr>
            <w:r>
              <w:rPr>
                <w:lang w:val="en-AU"/>
              </w:rPr>
              <w:t>5</w:t>
            </w:r>
            <w:r w:rsidR="003436CD">
              <w:rPr>
                <w:lang w:val="en-AU"/>
              </w:rPr>
              <w:t>40</w:t>
            </w:r>
          </w:p>
        </w:tc>
        <w:tc>
          <w:tcPr>
            <w:tcW w:w="1764" w:type="dxa"/>
            <w:shd w:val="clear" w:color="auto" w:fill="DDD9C3"/>
            <w:vAlign w:val="center"/>
          </w:tcPr>
          <w:p w14:paraId="736BBFB0" w14:textId="41EFC2C3" w:rsidR="006C2E61" w:rsidRPr="003F73EE" w:rsidRDefault="00755099" w:rsidP="00340793">
            <w:pPr>
              <w:spacing w:before="0" w:after="0" w:line="0" w:lineRule="atLeast"/>
              <w:rPr>
                <w:lang w:val="en-AU"/>
              </w:rPr>
            </w:pPr>
            <w:r>
              <w:rPr>
                <w:lang w:val="en-AU"/>
              </w:rPr>
              <w:t>5</w:t>
            </w:r>
            <w:r w:rsidR="00AC35F6">
              <w:rPr>
                <w:lang w:val="en-AU"/>
              </w:rPr>
              <w:t>6</w:t>
            </w:r>
            <w:r w:rsidR="003436CD">
              <w:rPr>
                <w:lang w:val="en-AU"/>
              </w:rPr>
              <w:t>7</w:t>
            </w:r>
          </w:p>
        </w:tc>
      </w:tr>
      <w:tr w:rsidR="007F1411" w:rsidRPr="00580088" w14:paraId="1036F4B5" w14:textId="4E406500" w:rsidTr="00340793">
        <w:tblPrEx>
          <w:shd w:val="clear" w:color="auto" w:fill="E6E6E6"/>
        </w:tblPrEx>
        <w:trPr>
          <w:trHeight w:val="403"/>
        </w:trPr>
        <w:tc>
          <w:tcPr>
            <w:tcW w:w="9019" w:type="dxa"/>
            <w:gridSpan w:val="5"/>
            <w:shd w:val="clear" w:color="auto" w:fill="FFFFFF"/>
            <w:vAlign w:val="center"/>
          </w:tcPr>
          <w:p w14:paraId="176F87D8" w14:textId="6955D65B" w:rsidR="007F1411" w:rsidRPr="003B6CB0" w:rsidRDefault="007F1411" w:rsidP="00340793">
            <w:pPr>
              <w:spacing w:before="0" w:after="0" w:line="0" w:lineRule="atLeast"/>
              <w:rPr>
                <w:b/>
                <w:sz w:val="22"/>
                <w:szCs w:val="22"/>
                <w:lang w:val="en-AU"/>
              </w:rPr>
            </w:pPr>
            <w:r w:rsidRPr="003B6CB0">
              <w:rPr>
                <w:b/>
                <w:sz w:val="22"/>
                <w:szCs w:val="22"/>
                <w:lang w:val="en-AU"/>
              </w:rPr>
              <w:t>Grammar and Punctuation</w:t>
            </w:r>
          </w:p>
        </w:tc>
      </w:tr>
      <w:tr w:rsidR="006C2E61" w:rsidRPr="003F73EE" w14:paraId="3F7B09DF" w14:textId="6F1B61B0" w:rsidTr="003E1A12">
        <w:tblPrEx>
          <w:shd w:val="clear" w:color="auto" w:fill="E6E6E6"/>
        </w:tblPrEx>
        <w:trPr>
          <w:trHeight w:val="403"/>
        </w:trPr>
        <w:tc>
          <w:tcPr>
            <w:tcW w:w="1962" w:type="dxa"/>
            <w:shd w:val="clear" w:color="auto" w:fill="DDD9C3"/>
            <w:vAlign w:val="center"/>
          </w:tcPr>
          <w:p w14:paraId="27567EF3" w14:textId="3F23E61A" w:rsidR="006C2E61" w:rsidRPr="006C2E61" w:rsidRDefault="006C2E61" w:rsidP="006C2E61">
            <w:pPr>
              <w:spacing w:before="0" w:after="0" w:line="0" w:lineRule="atLeast"/>
              <w:rPr>
                <w:lang w:val="en-AU"/>
              </w:rPr>
            </w:pPr>
          </w:p>
        </w:tc>
        <w:tc>
          <w:tcPr>
            <w:tcW w:w="1757" w:type="dxa"/>
            <w:shd w:val="clear" w:color="auto" w:fill="DDD9C3"/>
            <w:vAlign w:val="center"/>
          </w:tcPr>
          <w:p w14:paraId="3C50F6C9" w14:textId="7D21657B" w:rsidR="006C2E61" w:rsidRPr="006C2E61" w:rsidRDefault="006C2E61" w:rsidP="006C2E61">
            <w:pPr>
              <w:spacing w:before="0" w:after="0" w:line="0" w:lineRule="atLeast"/>
              <w:rPr>
                <w:lang w:val="en-AU"/>
              </w:rPr>
            </w:pPr>
            <w:r w:rsidRPr="006C2E61">
              <w:rPr>
                <w:lang w:val="en-AU"/>
              </w:rPr>
              <w:t>Year 3 (</w:t>
            </w:r>
            <w:r w:rsidR="000D4B61">
              <w:rPr>
                <w:lang w:val="en-AU"/>
              </w:rPr>
              <w:t>2024</w:t>
            </w:r>
            <w:r w:rsidRPr="006C2E61">
              <w:rPr>
                <w:lang w:val="en-AU"/>
              </w:rPr>
              <w:t>)</w:t>
            </w:r>
          </w:p>
        </w:tc>
        <w:tc>
          <w:tcPr>
            <w:tcW w:w="1769" w:type="dxa"/>
            <w:shd w:val="clear" w:color="auto" w:fill="DDD9C3"/>
            <w:vAlign w:val="center"/>
          </w:tcPr>
          <w:p w14:paraId="091853F1" w14:textId="61583D8D" w:rsidR="006C2E61" w:rsidRPr="006C2E61" w:rsidRDefault="006C2E61" w:rsidP="006C2E61">
            <w:pPr>
              <w:spacing w:before="0" w:after="0" w:line="0" w:lineRule="atLeast"/>
              <w:rPr>
                <w:lang w:val="en-AU"/>
              </w:rPr>
            </w:pPr>
            <w:r w:rsidRPr="006C2E61">
              <w:rPr>
                <w:lang w:val="en-AU"/>
              </w:rPr>
              <w:t>Year 5 (</w:t>
            </w:r>
            <w:r w:rsidR="000D4B61">
              <w:rPr>
                <w:lang w:val="en-AU"/>
              </w:rPr>
              <w:t>2024</w:t>
            </w:r>
            <w:r w:rsidRPr="006C2E61">
              <w:rPr>
                <w:lang w:val="en-AU"/>
              </w:rPr>
              <w:t>)</w:t>
            </w:r>
          </w:p>
        </w:tc>
        <w:tc>
          <w:tcPr>
            <w:tcW w:w="1767" w:type="dxa"/>
            <w:shd w:val="clear" w:color="auto" w:fill="DDD9C3"/>
            <w:vAlign w:val="center"/>
          </w:tcPr>
          <w:p w14:paraId="0558ECA4" w14:textId="1D21B020" w:rsidR="006C2E61" w:rsidRPr="006C2E61" w:rsidRDefault="006C2E61" w:rsidP="006C2E61">
            <w:pPr>
              <w:spacing w:before="0" w:after="0" w:line="0" w:lineRule="atLeast"/>
              <w:rPr>
                <w:lang w:val="en-AU"/>
              </w:rPr>
            </w:pPr>
            <w:r w:rsidRPr="006C2E61">
              <w:rPr>
                <w:lang w:val="en-AU"/>
              </w:rPr>
              <w:t>Year 7 (</w:t>
            </w:r>
            <w:r w:rsidR="000D4B61">
              <w:rPr>
                <w:lang w:val="en-AU"/>
              </w:rPr>
              <w:t>2024</w:t>
            </w:r>
            <w:r w:rsidRPr="006C2E61">
              <w:rPr>
                <w:lang w:val="en-AU"/>
              </w:rPr>
              <w:t>)</w:t>
            </w:r>
          </w:p>
        </w:tc>
        <w:tc>
          <w:tcPr>
            <w:tcW w:w="1764" w:type="dxa"/>
            <w:shd w:val="clear" w:color="auto" w:fill="DDD9C3"/>
            <w:vAlign w:val="center"/>
          </w:tcPr>
          <w:p w14:paraId="087F8278" w14:textId="1B943CFC" w:rsidR="006C2E61" w:rsidRPr="006C2E61" w:rsidRDefault="006C2E61" w:rsidP="00340793">
            <w:pPr>
              <w:spacing w:before="0" w:after="0" w:line="0" w:lineRule="atLeast"/>
              <w:rPr>
                <w:lang w:val="en-AU"/>
              </w:rPr>
            </w:pPr>
            <w:r w:rsidRPr="006C2E61">
              <w:rPr>
                <w:lang w:val="en-AU"/>
              </w:rPr>
              <w:t>Year 9 (</w:t>
            </w:r>
            <w:r w:rsidR="000D4B61">
              <w:rPr>
                <w:lang w:val="en-AU"/>
              </w:rPr>
              <w:t>2024</w:t>
            </w:r>
            <w:r w:rsidRPr="006C2E61">
              <w:rPr>
                <w:lang w:val="en-AU"/>
              </w:rPr>
              <w:t>)</w:t>
            </w:r>
          </w:p>
        </w:tc>
      </w:tr>
      <w:tr w:rsidR="006C2E61" w:rsidRPr="003F73EE" w14:paraId="5659D973" w14:textId="40424F02" w:rsidTr="003E1A12">
        <w:trPr>
          <w:trHeight w:val="403"/>
        </w:trPr>
        <w:tc>
          <w:tcPr>
            <w:tcW w:w="1962" w:type="dxa"/>
            <w:shd w:val="clear" w:color="auto" w:fill="DDD9C3"/>
            <w:vAlign w:val="center"/>
          </w:tcPr>
          <w:p w14:paraId="6E3695FD" w14:textId="4D9478A6" w:rsidR="006C2E61" w:rsidRPr="006C2E61" w:rsidRDefault="006C2E61" w:rsidP="006C2E61">
            <w:pPr>
              <w:spacing w:before="0" w:after="0" w:line="0" w:lineRule="atLeast"/>
              <w:rPr>
                <w:lang w:val="en-AU"/>
              </w:rPr>
            </w:pPr>
            <w:r w:rsidRPr="006C2E61">
              <w:rPr>
                <w:lang w:val="en-AU"/>
              </w:rPr>
              <w:t>Average Score (School)</w:t>
            </w:r>
          </w:p>
        </w:tc>
        <w:tc>
          <w:tcPr>
            <w:tcW w:w="1757" w:type="dxa"/>
            <w:shd w:val="clear" w:color="auto" w:fill="DDD9C3"/>
            <w:vAlign w:val="center"/>
          </w:tcPr>
          <w:p w14:paraId="3F24ECEB" w14:textId="77777777" w:rsidR="006C2E61" w:rsidRPr="006C2E61" w:rsidRDefault="006C2E61" w:rsidP="006C2E61">
            <w:pPr>
              <w:spacing w:before="0" w:after="0" w:line="0" w:lineRule="atLeast"/>
              <w:rPr>
                <w:lang w:val="en-AU"/>
              </w:rPr>
            </w:pPr>
          </w:p>
        </w:tc>
        <w:tc>
          <w:tcPr>
            <w:tcW w:w="1769" w:type="dxa"/>
            <w:shd w:val="clear" w:color="auto" w:fill="DDD9C3"/>
            <w:vAlign w:val="center"/>
          </w:tcPr>
          <w:p w14:paraId="06A1BD54" w14:textId="53E55571" w:rsidR="006C2E61" w:rsidRPr="006C2E61" w:rsidRDefault="006C2E61" w:rsidP="006C2E61">
            <w:pPr>
              <w:spacing w:before="0" w:after="0" w:line="0" w:lineRule="atLeast"/>
              <w:rPr>
                <w:lang w:val="en-AU"/>
              </w:rPr>
            </w:pPr>
          </w:p>
        </w:tc>
        <w:tc>
          <w:tcPr>
            <w:tcW w:w="1767" w:type="dxa"/>
            <w:shd w:val="clear" w:color="auto" w:fill="DDD9C3"/>
            <w:vAlign w:val="center"/>
          </w:tcPr>
          <w:p w14:paraId="05E8FDB6" w14:textId="77777777" w:rsidR="006C2E61" w:rsidRPr="006C2E61" w:rsidRDefault="006C2E61" w:rsidP="006C2E61">
            <w:pPr>
              <w:spacing w:before="0" w:after="0" w:line="0" w:lineRule="atLeast"/>
              <w:rPr>
                <w:lang w:val="en-AU"/>
              </w:rPr>
            </w:pPr>
          </w:p>
        </w:tc>
        <w:tc>
          <w:tcPr>
            <w:tcW w:w="1764" w:type="dxa"/>
            <w:shd w:val="clear" w:color="auto" w:fill="DDD9C3"/>
            <w:vAlign w:val="center"/>
          </w:tcPr>
          <w:p w14:paraId="4ADDE5EE" w14:textId="77777777" w:rsidR="006C2E61" w:rsidRPr="006C2E61" w:rsidRDefault="006C2E61" w:rsidP="00340793">
            <w:pPr>
              <w:spacing w:before="0" w:after="0" w:line="0" w:lineRule="atLeast"/>
              <w:rPr>
                <w:lang w:val="en-AU"/>
              </w:rPr>
            </w:pPr>
          </w:p>
        </w:tc>
      </w:tr>
      <w:tr w:rsidR="006C2E61" w:rsidRPr="003F73EE" w14:paraId="6B9438E0" w14:textId="5D2E74E3" w:rsidTr="003E1A12">
        <w:trPr>
          <w:trHeight w:val="403"/>
        </w:trPr>
        <w:tc>
          <w:tcPr>
            <w:tcW w:w="1962" w:type="dxa"/>
            <w:shd w:val="clear" w:color="auto" w:fill="DDD9C3"/>
            <w:vAlign w:val="center"/>
          </w:tcPr>
          <w:p w14:paraId="4FF802AB" w14:textId="793C901C" w:rsidR="006C2E61" w:rsidRPr="006C2E61" w:rsidRDefault="006C2E61" w:rsidP="006C2E61">
            <w:pPr>
              <w:spacing w:before="0" w:after="0" w:line="0" w:lineRule="atLeast"/>
              <w:rPr>
                <w:lang w:val="en-AU"/>
              </w:rPr>
            </w:pPr>
            <w:r w:rsidRPr="006C2E61">
              <w:rPr>
                <w:lang w:val="en-AU"/>
              </w:rPr>
              <w:t>Average Score (National)</w:t>
            </w:r>
          </w:p>
        </w:tc>
        <w:tc>
          <w:tcPr>
            <w:tcW w:w="1757" w:type="dxa"/>
            <w:shd w:val="clear" w:color="auto" w:fill="DDD9C3"/>
            <w:vAlign w:val="center"/>
          </w:tcPr>
          <w:p w14:paraId="788B378E" w14:textId="1D2F9C95" w:rsidR="006C2E61" w:rsidRPr="006C2E61" w:rsidRDefault="00755099" w:rsidP="006C2E61">
            <w:pPr>
              <w:spacing w:before="0" w:after="0" w:line="0" w:lineRule="atLeast"/>
              <w:rPr>
                <w:lang w:val="en-AU"/>
              </w:rPr>
            </w:pPr>
            <w:r>
              <w:rPr>
                <w:lang w:val="en-AU"/>
              </w:rPr>
              <w:t>4</w:t>
            </w:r>
            <w:r w:rsidR="008B1372">
              <w:rPr>
                <w:lang w:val="en-AU"/>
              </w:rPr>
              <w:t>09</w:t>
            </w:r>
          </w:p>
        </w:tc>
        <w:tc>
          <w:tcPr>
            <w:tcW w:w="1769" w:type="dxa"/>
            <w:shd w:val="clear" w:color="auto" w:fill="DDD9C3"/>
            <w:vAlign w:val="center"/>
          </w:tcPr>
          <w:p w14:paraId="0FDF2FD6" w14:textId="232993CC" w:rsidR="006C2E61" w:rsidRPr="006C2E61" w:rsidRDefault="005C755D" w:rsidP="006C2E61">
            <w:pPr>
              <w:spacing w:before="0" w:after="0" w:line="0" w:lineRule="atLeast"/>
              <w:rPr>
                <w:lang w:val="en-AU"/>
              </w:rPr>
            </w:pPr>
            <w:r>
              <w:rPr>
                <w:lang w:val="en-AU"/>
              </w:rPr>
              <w:t>49</w:t>
            </w:r>
            <w:r w:rsidR="008B1372">
              <w:rPr>
                <w:lang w:val="en-AU"/>
              </w:rPr>
              <w:t>8</w:t>
            </w:r>
          </w:p>
        </w:tc>
        <w:tc>
          <w:tcPr>
            <w:tcW w:w="1767" w:type="dxa"/>
            <w:shd w:val="clear" w:color="auto" w:fill="DDD9C3"/>
            <w:vAlign w:val="center"/>
          </w:tcPr>
          <w:p w14:paraId="003AD1EE" w14:textId="64891705" w:rsidR="006C2E61" w:rsidRPr="006C2E61" w:rsidRDefault="00340793" w:rsidP="006C2E61">
            <w:pPr>
              <w:spacing w:before="0" w:after="0" w:line="0" w:lineRule="atLeast"/>
              <w:rPr>
                <w:lang w:val="en-AU"/>
              </w:rPr>
            </w:pPr>
            <w:r>
              <w:rPr>
                <w:lang w:val="en-AU"/>
              </w:rPr>
              <w:t>53</w:t>
            </w:r>
            <w:r w:rsidR="008B1372">
              <w:rPr>
                <w:lang w:val="en-AU"/>
              </w:rPr>
              <w:t>7</w:t>
            </w:r>
          </w:p>
        </w:tc>
        <w:tc>
          <w:tcPr>
            <w:tcW w:w="1764" w:type="dxa"/>
            <w:shd w:val="clear" w:color="auto" w:fill="DDD9C3"/>
            <w:vAlign w:val="center"/>
          </w:tcPr>
          <w:p w14:paraId="5A4714F6" w14:textId="4361D795" w:rsidR="006C2E61" w:rsidRPr="006C2E61" w:rsidRDefault="00340793" w:rsidP="00340793">
            <w:pPr>
              <w:spacing w:before="0" w:after="0" w:line="0" w:lineRule="atLeast"/>
              <w:rPr>
                <w:lang w:val="en-AU"/>
              </w:rPr>
            </w:pPr>
            <w:r>
              <w:rPr>
                <w:lang w:val="en-AU"/>
              </w:rPr>
              <w:t>5</w:t>
            </w:r>
            <w:r w:rsidR="006830C1">
              <w:rPr>
                <w:lang w:val="en-AU"/>
              </w:rPr>
              <w:t>5</w:t>
            </w:r>
            <w:r w:rsidR="008B1372">
              <w:rPr>
                <w:lang w:val="en-AU"/>
              </w:rPr>
              <w:t>5</w:t>
            </w:r>
          </w:p>
        </w:tc>
      </w:tr>
      <w:tr w:rsidR="007F1411" w:rsidRPr="003F73EE" w14:paraId="1C99B3B4" w14:textId="133D3639" w:rsidTr="009D4BAA">
        <w:tblPrEx>
          <w:shd w:val="clear" w:color="auto" w:fill="E6E6E6"/>
        </w:tblPrEx>
        <w:trPr>
          <w:trHeight w:val="403"/>
        </w:trPr>
        <w:tc>
          <w:tcPr>
            <w:tcW w:w="9019" w:type="dxa"/>
            <w:gridSpan w:val="5"/>
            <w:shd w:val="clear" w:color="auto" w:fill="FFFFFF"/>
            <w:vAlign w:val="center"/>
          </w:tcPr>
          <w:p w14:paraId="2E55E480" w14:textId="2ADD5336" w:rsidR="007F1411" w:rsidRPr="003F73EE" w:rsidRDefault="007F1411" w:rsidP="00101905">
            <w:pPr>
              <w:spacing w:before="0" w:after="0" w:line="0" w:lineRule="atLeast"/>
              <w:rPr>
                <w:b/>
                <w:lang w:val="en-AU"/>
              </w:rPr>
            </w:pPr>
            <w:r w:rsidRPr="003F73EE">
              <w:rPr>
                <w:b/>
                <w:lang w:val="en-AU"/>
              </w:rPr>
              <w:t>Numeracy</w:t>
            </w:r>
          </w:p>
        </w:tc>
      </w:tr>
      <w:tr w:rsidR="006C2E61" w:rsidRPr="003F73EE" w14:paraId="6D80EB98" w14:textId="6EB30706" w:rsidTr="003E1A12">
        <w:tblPrEx>
          <w:shd w:val="clear" w:color="auto" w:fill="E6E6E6"/>
        </w:tblPrEx>
        <w:trPr>
          <w:trHeight w:val="403"/>
        </w:trPr>
        <w:tc>
          <w:tcPr>
            <w:tcW w:w="1962" w:type="dxa"/>
            <w:shd w:val="clear" w:color="auto" w:fill="DDD9C3"/>
            <w:vAlign w:val="center"/>
          </w:tcPr>
          <w:p w14:paraId="4F8FC4A6" w14:textId="3B2FD85A" w:rsidR="006C2E61" w:rsidRPr="003F73EE" w:rsidRDefault="006C2E61" w:rsidP="006C2E61">
            <w:pPr>
              <w:spacing w:before="0" w:after="0" w:line="0" w:lineRule="atLeast"/>
              <w:rPr>
                <w:lang w:val="en-AU"/>
              </w:rPr>
            </w:pPr>
          </w:p>
        </w:tc>
        <w:tc>
          <w:tcPr>
            <w:tcW w:w="1757" w:type="dxa"/>
            <w:shd w:val="clear" w:color="auto" w:fill="DDD9C3"/>
            <w:vAlign w:val="center"/>
          </w:tcPr>
          <w:p w14:paraId="5978005A" w14:textId="58990DDF" w:rsidR="006C2E61" w:rsidRPr="003F73EE" w:rsidRDefault="006C2E61" w:rsidP="006C2E61">
            <w:pPr>
              <w:spacing w:before="0" w:after="0" w:line="0" w:lineRule="atLeast"/>
              <w:rPr>
                <w:lang w:val="en-AU"/>
              </w:rPr>
            </w:pPr>
            <w:r w:rsidRPr="003F73EE">
              <w:rPr>
                <w:lang w:val="en-AU"/>
              </w:rPr>
              <w:t>Year 3 (</w:t>
            </w:r>
            <w:r w:rsidR="000D4B61">
              <w:rPr>
                <w:lang w:val="en-AU"/>
              </w:rPr>
              <w:t>2024</w:t>
            </w:r>
            <w:r w:rsidRPr="003F73EE">
              <w:rPr>
                <w:lang w:val="en-AU"/>
              </w:rPr>
              <w:t>)</w:t>
            </w:r>
          </w:p>
        </w:tc>
        <w:tc>
          <w:tcPr>
            <w:tcW w:w="1769" w:type="dxa"/>
            <w:shd w:val="clear" w:color="auto" w:fill="DDD9C3"/>
            <w:vAlign w:val="center"/>
          </w:tcPr>
          <w:p w14:paraId="6BB253AF" w14:textId="1E451E6D" w:rsidR="006C2E61" w:rsidRPr="003F73EE" w:rsidRDefault="006C2E61" w:rsidP="006C2E61">
            <w:pPr>
              <w:spacing w:before="0" w:after="0" w:line="0" w:lineRule="atLeast"/>
              <w:rPr>
                <w:lang w:val="en-AU"/>
              </w:rPr>
            </w:pPr>
            <w:r w:rsidRPr="003F73EE">
              <w:rPr>
                <w:lang w:val="en-AU"/>
              </w:rPr>
              <w:t>Year 5 (</w:t>
            </w:r>
            <w:r w:rsidR="000D4B61">
              <w:rPr>
                <w:lang w:val="en-AU"/>
              </w:rPr>
              <w:t>2024</w:t>
            </w:r>
            <w:r w:rsidRPr="003F73EE">
              <w:rPr>
                <w:lang w:val="en-AU"/>
              </w:rPr>
              <w:t>)</w:t>
            </w:r>
          </w:p>
        </w:tc>
        <w:tc>
          <w:tcPr>
            <w:tcW w:w="1767" w:type="dxa"/>
            <w:shd w:val="clear" w:color="auto" w:fill="DDD9C3"/>
            <w:vAlign w:val="center"/>
          </w:tcPr>
          <w:p w14:paraId="33415C5B" w14:textId="72A725B4" w:rsidR="006C2E61" w:rsidRPr="003F73EE" w:rsidRDefault="006C2E61" w:rsidP="006C2E61">
            <w:pPr>
              <w:spacing w:before="0" w:after="0" w:line="0" w:lineRule="atLeast"/>
              <w:rPr>
                <w:lang w:val="en-AU"/>
              </w:rPr>
            </w:pPr>
            <w:r w:rsidRPr="003F73EE">
              <w:rPr>
                <w:lang w:val="en-AU"/>
              </w:rPr>
              <w:t xml:space="preserve">Year </w:t>
            </w:r>
            <w:r>
              <w:rPr>
                <w:lang w:val="en-AU"/>
              </w:rPr>
              <w:t>7</w:t>
            </w:r>
            <w:r w:rsidRPr="003F73EE">
              <w:rPr>
                <w:lang w:val="en-AU"/>
              </w:rPr>
              <w:t xml:space="preserve"> (</w:t>
            </w:r>
            <w:r w:rsidR="000D4B61">
              <w:rPr>
                <w:lang w:val="en-AU"/>
              </w:rPr>
              <w:t>2024</w:t>
            </w:r>
            <w:r w:rsidRPr="003F73EE">
              <w:rPr>
                <w:lang w:val="en-AU"/>
              </w:rPr>
              <w:t>)</w:t>
            </w:r>
          </w:p>
        </w:tc>
        <w:tc>
          <w:tcPr>
            <w:tcW w:w="1764" w:type="dxa"/>
            <w:shd w:val="clear" w:color="auto" w:fill="DDD9C3"/>
            <w:vAlign w:val="center"/>
          </w:tcPr>
          <w:p w14:paraId="65215C07" w14:textId="6AB6C2CC" w:rsidR="006C2E61" w:rsidRPr="003F73EE" w:rsidRDefault="006C2E61" w:rsidP="00DC7E38">
            <w:pPr>
              <w:spacing w:before="0" w:after="0" w:line="0" w:lineRule="atLeast"/>
              <w:rPr>
                <w:lang w:val="en-AU"/>
              </w:rPr>
            </w:pPr>
            <w:r w:rsidRPr="003F73EE">
              <w:rPr>
                <w:lang w:val="en-AU"/>
              </w:rPr>
              <w:t xml:space="preserve">Year </w:t>
            </w:r>
            <w:r>
              <w:rPr>
                <w:lang w:val="en-AU"/>
              </w:rPr>
              <w:t>9</w:t>
            </w:r>
            <w:r w:rsidRPr="003F73EE">
              <w:rPr>
                <w:lang w:val="en-AU"/>
              </w:rPr>
              <w:t xml:space="preserve"> (</w:t>
            </w:r>
            <w:r w:rsidR="000D4B61">
              <w:rPr>
                <w:lang w:val="en-AU"/>
              </w:rPr>
              <w:t>2024</w:t>
            </w:r>
            <w:r w:rsidRPr="003F73EE">
              <w:rPr>
                <w:lang w:val="en-AU"/>
              </w:rPr>
              <w:t>)</w:t>
            </w:r>
          </w:p>
        </w:tc>
      </w:tr>
      <w:tr w:rsidR="006C2E61" w:rsidRPr="003F73EE" w14:paraId="500A82F9" w14:textId="2CC68C82" w:rsidTr="003E1A12">
        <w:trPr>
          <w:trHeight w:val="403"/>
        </w:trPr>
        <w:tc>
          <w:tcPr>
            <w:tcW w:w="1962" w:type="dxa"/>
            <w:shd w:val="clear" w:color="auto" w:fill="DDD9C3"/>
            <w:vAlign w:val="center"/>
          </w:tcPr>
          <w:p w14:paraId="05DB0C93" w14:textId="6B88F905" w:rsidR="006C2E61" w:rsidRPr="003F73EE" w:rsidRDefault="006C2E61" w:rsidP="006C2E61">
            <w:pPr>
              <w:spacing w:before="0" w:after="0" w:line="0" w:lineRule="atLeast"/>
              <w:rPr>
                <w:lang w:val="en-AU"/>
              </w:rPr>
            </w:pPr>
            <w:r w:rsidRPr="003F73EE">
              <w:rPr>
                <w:lang w:val="en-AU"/>
              </w:rPr>
              <w:t>Average Score (School)</w:t>
            </w:r>
          </w:p>
        </w:tc>
        <w:tc>
          <w:tcPr>
            <w:tcW w:w="1757" w:type="dxa"/>
            <w:shd w:val="clear" w:color="auto" w:fill="DDD9C3"/>
            <w:vAlign w:val="center"/>
          </w:tcPr>
          <w:p w14:paraId="3F7E1BAD" w14:textId="77777777" w:rsidR="006C2E61" w:rsidRPr="003F73EE" w:rsidRDefault="006C2E61" w:rsidP="006C2E61">
            <w:pPr>
              <w:spacing w:before="0" w:after="0" w:line="0" w:lineRule="atLeast"/>
              <w:rPr>
                <w:lang w:val="en-AU"/>
              </w:rPr>
            </w:pPr>
          </w:p>
        </w:tc>
        <w:tc>
          <w:tcPr>
            <w:tcW w:w="1769" w:type="dxa"/>
            <w:shd w:val="clear" w:color="auto" w:fill="DDD9C3"/>
            <w:vAlign w:val="center"/>
          </w:tcPr>
          <w:p w14:paraId="63F87F22" w14:textId="00C62A29" w:rsidR="006C2E61" w:rsidRPr="003F73EE" w:rsidRDefault="006C2E61" w:rsidP="006C2E61">
            <w:pPr>
              <w:spacing w:before="0" w:after="0" w:line="0" w:lineRule="atLeast"/>
              <w:rPr>
                <w:lang w:val="en-AU"/>
              </w:rPr>
            </w:pPr>
          </w:p>
        </w:tc>
        <w:tc>
          <w:tcPr>
            <w:tcW w:w="1767" w:type="dxa"/>
            <w:shd w:val="clear" w:color="auto" w:fill="DDD9C3"/>
            <w:vAlign w:val="center"/>
          </w:tcPr>
          <w:p w14:paraId="4F321989" w14:textId="77777777" w:rsidR="006C2E61" w:rsidRPr="003F73EE" w:rsidRDefault="006C2E61" w:rsidP="006C2E61">
            <w:pPr>
              <w:spacing w:before="0" w:after="0" w:line="0" w:lineRule="atLeast"/>
              <w:rPr>
                <w:lang w:val="en-AU"/>
              </w:rPr>
            </w:pPr>
          </w:p>
        </w:tc>
        <w:tc>
          <w:tcPr>
            <w:tcW w:w="1764" w:type="dxa"/>
            <w:shd w:val="clear" w:color="auto" w:fill="DDD9C3"/>
          </w:tcPr>
          <w:p w14:paraId="580929F2" w14:textId="77777777" w:rsidR="006C2E61" w:rsidRPr="003F73EE" w:rsidRDefault="006C2E61" w:rsidP="006C2E61">
            <w:pPr>
              <w:spacing w:before="0" w:after="0" w:line="0" w:lineRule="atLeast"/>
              <w:rPr>
                <w:lang w:val="en-AU"/>
              </w:rPr>
            </w:pPr>
          </w:p>
        </w:tc>
      </w:tr>
      <w:tr w:rsidR="006C2E61" w:rsidRPr="003F73EE" w14:paraId="0A1772FE" w14:textId="4061B5D2" w:rsidTr="003E1A12">
        <w:trPr>
          <w:trHeight w:val="403"/>
        </w:trPr>
        <w:tc>
          <w:tcPr>
            <w:tcW w:w="1962" w:type="dxa"/>
            <w:tcBorders>
              <w:bottom w:val="nil"/>
            </w:tcBorders>
            <w:shd w:val="clear" w:color="auto" w:fill="DDD9C3"/>
            <w:vAlign w:val="center"/>
          </w:tcPr>
          <w:p w14:paraId="5B457486" w14:textId="77777777" w:rsidR="006C2E61" w:rsidRDefault="006C2E61" w:rsidP="006C2E61">
            <w:pPr>
              <w:spacing w:before="0" w:after="0" w:line="0" w:lineRule="atLeast"/>
              <w:rPr>
                <w:lang w:val="en-AU"/>
              </w:rPr>
            </w:pPr>
            <w:r w:rsidRPr="003F73EE">
              <w:rPr>
                <w:lang w:val="en-AU"/>
              </w:rPr>
              <w:t>Average Score (</w:t>
            </w:r>
            <w:r>
              <w:rPr>
                <w:lang w:val="en-AU"/>
              </w:rPr>
              <w:t>National</w:t>
            </w:r>
            <w:r w:rsidRPr="003F73EE">
              <w:rPr>
                <w:lang w:val="en-AU"/>
              </w:rPr>
              <w:t>)</w:t>
            </w:r>
          </w:p>
          <w:p w14:paraId="3E4F5B01" w14:textId="2FA154F8" w:rsidR="0067382A" w:rsidRPr="003F73EE" w:rsidRDefault="0067382A" w:rsidP="006C2E61">
            <w:pPr>
              <w:spacing w:before="0" w:after="0" w:line="0" w:lineRule="atLeast"/>
              <w:rPr>
                <w:lang w:val="en-AU"/>
              </w:rPr>
            </w:pPr>
          </w:p>
        </w:tc>
        <w:tc>
          <w:tcPr>
            <w:tcW w:w="1757" w:type="dxa"/>
            <w:tcBorders>
              <w:bottom w:val="nil"/>
            </w:tcBorders>
            <w:shd w:val="clear" w:color="auto" w:fill="DDD9C3"/>
            <w:vAlign w:val="center"/>
          </w:tcPr>
          <w:p w14:paraId="05631952" w14:textId="3AC43452" w:rsidR="006C2E61" w:rsidRPr="003F73EE" w:rsidRDefault="00340793" w:rsidP="006C2E61">
            <w:pPr>
              <w:spacing w:before="0" w:after="0" w:line="0" w:lineRule="atLeast"/>
              <w:rPr>
                <w:lang w:val="en-AU"/>
              </w:rPr>
            </w:pPr>
            <w:r>
              <w:rPr>
                <w:lang w:val="en-AU"/>
              </w:rPr>
              <w:t>40</w:t>
            </w:r>
            <w:r w:rsidR="008B1372">
              <w:rPr>
                <w:lang w:val="en-AU"/>
              </w:rPr>
              <w:t>4</w:t>
            </w:r>
          </w:p>
        </w:tc>
        <w:tc>
          <w:tcPr>
            <w:tcW w:w="1769" w:type="dxa"/>
            <w:tcBorders>
              <w:bottom w:val="nil"/>
            </w:tcBorders>
            <w:shd w:val="clear" w:color="auto" w:fill="DDD9C3"/>
            <w:vAlign w:val="center"/>
          </w:tcPr>
          <w:p w14:paraId="45CF1E1A" w14:textId="77684E7D" w:rsidR="006C2E61" w:rsidRPr="003F73EE" w:rsidRDefault="00340793" w:rsidP="006C2E61">
            <w:pPr>
              <w:spacing w:before="0" w:after="0" w:line="0" w:lineRule="atLeast"/>
              <w:rPr>
                <w:lang w:val="en-AU"/>
              </w:rPr>
            </w:pPr>
            <w:r>
              <w:rPr>
                <w:lang w:val="en-AU"/>
              </w:rPr>
              <w:t>4</w:t>
            </w:r>
            <w:r w:rsidR="005C755D">
              <w:rPr>
                <w:lang w:val="en-AU"/>
              </w:rPr>
              <w:t>8</w:t>
            </w:r>
            <w:r w:rsidR="008B1372">
              <w:rPr>
                <w:lang w:val="en-AU"/>
              </w:rPr>
              <w:t>9</w:t>
            </w:r>
          </w:p>
        </w:tc>
        <w:tc>
          <w:tcPr>
            <w:tcW w:w="1767" w:type="dxa"/>
            <w:tcBorders>
              <w:bottom w:val="nil"/>
            </w:tcBorders>
            <w:shd w:val="clear" w:color="auto" w:fill="DDD9C3"/>
            <w:vAlign w:val="center"/>
          </w:tcPr>
          <w:p w14:paraId="35C2B7F1" w14:textId="3665855B" w:rsidR="006C2E61" w:rsidRPr="003F73EE" w:rsidRDefault="00340793" w:rsidP="006C2E61">
            <w:pPr>
              <w:spacing w:before="0" w:after="0" w:line="0" w:lineRule="atLeast"/>
              <w:rPr>
                <w:lang w:val="en-AU"/>
              </w:rPr>
            </w:pPr>
            <w:r>
              <w:rPr>
                <w:lang w:val="en-AU"/>
              </w:rPr>
              <w:t>5</w:t>
            </w:r>
            <w:r w:rsidR="008B1372">
              <w:rPr>
                <w:lang w:val="en-AU"/>
              </w:rPr>
              <w:t>40</w:t>
            </w:r>
          </w:p>
        </w:tc>
        <w:tc>
          <w:tcPr>
            <w:tcW w:w="1764" w:type="dxa"/>
            <w:tcBorders>
              <w:bottom w:val="nil"/>
            </w:tcBorders>
            <w:shd w:val="clear" w:color="auto" w:fill="DDD9C3"/>
            <w:vAlign w:val="center"/>
          </w:tcPr>
          <w:p w14:paraId="7F890843" w14:textId="437C207D" w:rsidR="006C2E61" w:rsidRPr="003F73EE" w:rsidRDefault="00340793" w:rsidP="006C2E61">
            <w:pPr>
              <w:spacing w:before="0" w:after="0" w:line="0" w:lineRule="atLeast"/>
              <w:rPr>
                <w:lang w:val="en-AU"/>
              </w:rPr>
            </w:pPr>
            <w:r>
              <w:rPr>
                <w:lang w:val="en-AU"/>
              </w:rPr>
              <w:t>5</w:t>
            </w:r>
            <w:r w:rsidR="003E76A1">
              <w:rPr>
                <w:lang w:val="en-AU"/>
              </w:rPr>
              <w:t>6</w:t>
            </w:r>
            <w:r w:rsidR="008B1372">
              <w:rPr>
                <w:lang w:val="en-AU"/>
              </w:rPr>
              <w:t>5</w:t>
            </w:r>
          </w:p>
        </w:tc>
      </w:tr>
      <w:tr w:rsidR="003E1A12" w:rsidRPr="003F73EE" w14:paraId="0CA54B21" w14:textId="77777777" w:rsidTr="001802F4">
        <w:trPr>
          <w:trHeight w:val="806"/>
        </w:trPr>
        <w:tc>
          <w:tcPr>
            <w:tcW w:w="9019" w:type="dxa"/>
            <w:gridSpan w:val="5"/>
            <w:tcBorders>
              <w:top w:val="nil"/>
              <w:left w:val="nil"/>
              <w:right w:val="nil"/>
            </w:tcBorders>
            <w:shd w:val="clear" w:color="auto" w:fill="DDD9C3"/>
            <w:vAlign w:val="center"/>
          </w:tcPr>
          <w:p w14:paraId="267449FD" w14:textId="77777777" w:rsidR="004502BB" w:rsidRDefault="004502BB" w:rsidP="00606A93">
            <w:pPr>
              <w:spacing w:before="0" w:after="0" w:line="0" w:lineRule="atLeast"/>
              <w:rPr>
                <w:b/>
                <w:bCs/>
              </w:rPr>
            </w:pPr>
          </w:p>
          <w:p w14:paraId="05ADD739" w14:textId="77777777" w:rsidR="004502BB" w:rsidRDefault="004502BB" w:rsidP="00606A93">
            <w:pPr>
              <w:spacing w:before="0" w:after="0" w:line="0" w:lineRule="atLeast"/>
              <w:rPr>
                <w:b/>
                <w:bCs/>
              </w:rPr>
            </w:pPr>
          </w:p>
          <w:p w14:paraId="621DFC32" w14:textId="56473AF6" w:rsidR="00606A93" w:rsidRPr="00606A93" w:rsidRDefault="00606A93" w:rsidP="00606A93">
            <w:pPr>
              <w:spacing w:before="0" w:after="0" w:line="0" w:lineRule="atLeast"/>
              <w:rPr>
                <w:b/>
                <w:bCs/>
                <w:lang w:val="en-AU"/>
              </w:rPr>
            </w:pPr>
            <w:r w:rsidRPr="00606A93">
              <w:rPr>
                <w:b/>
                <w:bCs/>
              </w:rPr>
              <w:lastRenderedPageBreak/>
              <w:t>Burnett Youth Learning Centre’s parents/</w:t>
            </w:r>
            <w:proofErr w:type="spellStart"/>
            <w:r w:rsidRPr="00606A93">
              <w:rPr>
                <w:b/>
                <w:bCs/>
              </w:rPr>
              <w:t>carers</w:t>
            </w:r>
            <w:proofErr w:type="spellEnd"/>
            <w:r w:rsidRPr="00606A93">
              <w:rPr>
                <w:b/>
                <w:bCs/>
              </w:rPr>
              <w:t xml:space="preserve">/guardians opted to withdraw their children, sighting reasons as “other” with additional notes such as “mental health” and “do not believe in </w:t>
            </w:r>
            <w:r w:rsidR="00520266" w:rsidRPr="00606A93">
              <w:rPr>
                <w:b/>
                <w:bCs/>
              </w:rPr>
              <w:t>standardized</w:t>
            </w:r>
            <w:r w:rsidRPr="00606A93">
              <w:rPr>
                <w:b/>
                <w:bCs/>
              </w:rPr>
              <w:t xml:space="preserve"> testing” within their withdrawal forms. The majority of BYLC students consistently rate below the National minimum standard in Reading, Writing, Spelling, Grammar, Punctuation and Numeracy due to educational disengagement and/or cognitive capacity. Language, literacy and numeracy (LLN) education remains a critical area for effort and student suppor</w:t>
            </w:r>
            <w:r w:rsidR="00A22E13" w:rsidRPr="008C74A5">
              <w:rPr>
                <w:b/>
                <w:bCs/>
              </w:rPr>
              <w:t>t.</w:t>
            </w:r>
          </w:p>
          <w:p w14:paraId="1ED5D6FC" w14:textId="77777777" w:rsidR="003E1A12" w:rsidRDefault="003E1A12" w:rsidP="006C2E61">
            <w:pPr>
              <w:spacing w:before="0" w:after="0" w:line="0" w:lineRule="atLeast"/>
              <w:rPr>
                <w:lang w:val="en-AU"/>
              </w:rPr>
            </w:pPr>
          </w:p>
        </w:tc>
      </w:tr>
    </w:tbl>
    <w:p w14:paraId="412C5F52" w14:textId="77777777" w:rsidR="001232DF" w:rsidRDefault="001232DF" w:rsidP="00CE4945">
      <w:pPr>
        <w:pStyle w:val="Heading3"/>
        <w:rPr>
          <w:lang w:val="en-AU"/>
        </w:rPr>
      </w:pPr>
    </w:p>
    <w:p w14:paraId="7CDFA6C1" w14:textId="77777777" w:rsidR="001232DF" w:rsidRDefault="001232DF">
      <w:pPr>
        <w:spacing w:before="0" w:after="0" w:line="240" w:lineRule="auto"/>
        <w:rPr>
          <w:rFonts w:cs="Arial"/>
          <w:b/>
          <w:bCs/>
          <w:sz w:val="22"/>
          <w:szCs w:val="22"/>
          <w:lang w:val="en-AU"/>
        </w:rPr>
      </w:pPr>
      <w:r>
        <w:rPr>
          <w:lang w:val="en-AU"/>
        </w:rPr>
        <w:br w:type="page"/>
      </w:r>
    </w:p>
    <w:p w14:paraId="1B55C06D" w14:textId="5E51A2CE" w:rsidR="00F141AE" w:rsidRPr="00273563" w:rsidRDefault="001232DF" w:rsidP="00CE4945">
      <w:pPr>
        <w:pStyle w:val="Heading3"/>
        <w:rPr>
          <w:lang w:val="en-AU"/>
        </w:rPr>
      </w:pPr>
      <w:r>
        <w:rPr>
          <w:lang w:val="en-AU"/>
        </w:rPr>
        <w:lastRenderedPageBreak/>
        <w:t>Y</w:t>
      </w:r>
      <w:r w:rsidR="00F141AE" w:rsidRPr="00273563">
        <w:rPr>
          <w:lang w:val="en-AU"/>
        </w:rPr>
        <w:t xml:space="preserve">ear 12 </w:t>
      </w:r>
      <w:r w:rsidR="00F30F85" w:rsidRPr="00273563">
        <w:rPr>
          <w:lang w:val="en-AU"/>
        </w:rPr>
        <w:t>O</w:t>
      </w:r>
      <w:r w:rsidR="00F141AE" w:rsidRPr="00273563">
        <w:rPr>
          <w:lang w:val="en-AU"/>
        </w:rPr>
        <w:t>utcomes:</w:t>
      </w:r>
      <w:r w:rsidR="0091186F" w:rsidRPr="00273563">
        <w:rPr>
          <w:lang w:val="en-AU"/>
        </w:rPr>
        <w:t xml:space="preserve"> </w:t>
      </w:r>
      <w:r w:rsidR="00153E29" w:rsidRPr="00273563">
        <w:rPr>
          <w:lang w:val="en-AU"/>
        </w:rPr>
        <w:t>*</w:t>
      </w:r>
      <w:r w:rsidR="00153E29" w:rsidRPr="00273563">
        <w:rPr>
          <w:rStyle w:val="FootnoteReference"/>
          <w:lang w:val="en-AU"/>
        </w:rPr>
        <w:footnoteReference w:id="11"/>
      </w:r>
    </w:p>
    <w:p w14:paraId="27CA301A" w14:textId="2451D83B" w:rsidR="002B04A3" w:rsidRPr="003B6CB0" w:rsidRDefault="006A3209" w:rsidP="00463802">
      <w:pPr>
        <w:rPr>
          <w:rStyle w:val="Emphasis"/>
          <w:color w:val="0000CC"/>
          <w:sz w:val="22"/>
          <w:szCs w:val="22"/>
        </w:rPr>
      </w:pPr>
      <w:r w:rsidRPr="003B6CB0">
        <w:rPr>
          <w:rStyle w:val="Emphasis"/>
          <w:color w:val="0000CC"/>
          <w:sz w:val="22"/>
          <w:szCs w:val="22"/>
        </w:rPr>
        <w:t xml:space="preserve"> </w:t>
      </w:r>
    </w:p>
    <w:tbl>
      <w:tblPr>
        <w:tblW w:w="9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0"/>
        <w:gridCol w:w="800"/>
      </w:tblGrid>
      <w:tr w:rsidR="00F141AE" w:rsidRPr="00273563" w14:paraId="46EEB829" w14:textId="77777777" w:rsidTr="00654754">
        <w:trPr>
          <w:trHeight w:val="373"/>
        </w:trPr>
        <w:tc>
          <w:tcPr>
            <w:tcW w:w="9020" w:type="dxa"/>
            <w:gridSpan w:val="2"/>
            <w:tcBorders>
              <w:bottom w:val="single" w:sz="4" w:space="0" w:color="auto"/>
            </w:tcBorders>
            <w:shd w:val="clear" w:color="auto" w:fill="auto"/>
            <w:vAlign w:val="center"/>
          </w:tcPr>
          <w:p w14:paraId="347350C7" w14:textId="6209FC01" w:rsidR="00F141AE" w:rsidRPr="003B6CB0" w:rsidRDefault="00F141AE" w:rsidP="003B43EB">
            <w:pPr>
              <w:rPr>
                <w:b/>
                <w:sz w:val="22"/>
                <w:szCs w:val="22"/>
                <w:lang w:val="en-AU"/>
              </w:rPr>
            </w:pPr>
            <w:r w:rsidRPr="003B6CB0">
              <w:rPr>
                <w:b/>
                <w:sz w:val="22"/>
                <w:szCs w:val="22"/>
                <w:lang w:val="en-AU"/>
              </w:rPr>
              <w:t>Outc</w:t>
            </w:r>
            <w:r w:rsidR="000E0145" w:rsidRPr="003B6CB0">
              <w:rPr>
                <w:b/>
                <w:sz w:val="22"/>
                <w:szCs w:val="22"/>
                <w:lang w:val="en-AU"/>
              </w:rPr>
              <w:t xml:space="preserve">omes for our Year 12 cohort </w:t>
            </w:r>
            <w:r w:rsidR="000D4B61">
              <w:rPr>
                <w:b/>
                <w:bCs/>
                <w:sz w:val="22"/>
                <w:szCs w:val="22"/>
                <w:lang w:val="en-AU"/>
              </w:rPr>
              <w:t>2024</w:t>
            </w:r>
          </w:p>
        </w:tc>
      </w:tr>
      <w:tr w:rsidR="00F141AE" w:rsidRPr="00273563" w14:paraId="350ADD85" w14:textId="77777777" w:rsidTr="003B6CB0">
        <w:trPr>
          <w:trHeight w:val="454"/>
        </w:trPr>
        <w:tc>
          <w:tcPr>
            <w:tcW w:w="8220" w:type="dxa"/>
            <w:shd w:val="clear" w:color="auto" w:fill="DDD9C3"/>
            <w:vAlign w:val="center"/>
          </w:tcPr>
          <w:p w14:paraId="4F1BDCE1" w14:textId="77777777" w:rsidR="00F141AE" w:rsidRPr="003B6CB0" w:rsidRDefault="000E0145" w:rsidP="003B6CB0">
            <w:pPr>
              <w:spacing w:before="0" w:after="0"/>
              <w:rPr>
                <w:sz w:val="22"/>
                <w:szCs w:val="22"/>
                <w:lang w:val="en-AU"/>
              </w:rPr>
            </w:pPr>
            <w:r w:rsidRPr="003B6CB0">
              <w:rPr>
                <w:sz w:val="22"/>
                <w:szCs w:val="22"/>
                <w:lang w:val="en-AU"/>
              </w:rPr>
              <w:t xml:space="preserve">Number of students awarded a </w:t>
            </w:r>
            <w:r w:rsidR="00F141AE" w:rsidRPr="003B6CB0">
              <w:rPr>
                <w:sz w:val="22"/>
                <w:szCs w:val="22"/>
                <w:lang w:val="en-AU"/>
              </w:rPr>
              <w:t xml:space="preserve">Senior </w:t>
            </w:r>
            <w:r w:rsidR="00290AF0" w:rsidRPr="003B6CB0">
              <w:rPr>
                <w:sz w:val="22"/>
                <w:szCs w:val="22"/>
                <w:lang w:val="en-AU"/>
              </w:rPr>
              <w:t>Education Profile</w:t>
            </w:r>
          </w:p>
        </w:tc>
        <w:tc>
          <w:tcPr>
            <w:tcW w:w="799" w:type="dxa"/>
            <w:shd w:val="clear" w:color="auto" w:fill="DDD9C3"/>
            <w:vAlign w:val="center"/>
          </w:tcPr>
          <w:p w14:paraId="7AF5715C" w14:textId="4F7CF6CE" w:rsidR="00F141AE" w:rsidRPr="003B6CB0" w:rsidRDefault="00722E96" w:rsidP="003B6CB0">
            <w:pPr>
              <w:spacing w:before="0" w:after="0"/>
              <w:rPr>
                <w:sz w:val="22"/>
                <w:szCs w:val="22"/>
                <w:lang w:val="en-AU"/>
              </w:rPr>
            </w:pPr>
            <w:r>
              <w:rPr>
                <w:sz w:val="22"/>
                <w:szCs w:val="22"/>
                <w:lang w:val="en-AU"/>
              </w:rPr>
              <w:t>15</w:t>
            </w:r>
          </w:p>
        </w:tc>
      </w:tr>
      <w:tr w:rsidR="000E0145" w:rsidRPr="00273563" w14:paraId="5AA3A96B" w14:textId="77777777" w:rsidTr="003B6CB0">
        <w:trPr>
          <w:trHeight w:val="454"/>
        </w:trPr>
        <w:tc>
          <w:tcPr>
            <w:tcW w:w="8220" w:type="dxa"/>
            <w:shd w:val="clear" w:color="auto" w:fill="DDD9C3"/>
            <w:vAlign w:val="center"/>
          </w:tcPr>
          <w:p w14:paraId="7CE0FDF8" w14:textId="77777777" w:rsidR="000E0145" w:rsidRPr="003B6CB0" w:rsidRDefault="000E0145" w:rsidP="003B6CB0">
            <w:pPr>
              <w:spacing w:before="0" w:after="0"/>
              <w:rPr>
                <w:sz w:val="22"/>
                <w:szCs w:val="22"/>
                <w:lang w:val="en-AU"/>
              </w:rPr>
            </w:pPr>
            <w:r w:rsidRPr="003B6CB0">
              <w:rPr>
                <w:sz w:val="22"/>
                <w:szCs w:val="22"/>
                <w:lang w:val="en-AU"/>
              </w:rPr>
              <w:t>Number of students awarded a Queensland Certificate of Individual Achievement</w:t>
            </w:r>
          </w:p>
        </w:tc>
        <w:tc>
          <w:tcPr>
            <w:tcW w:w="799" w:type="dxa"/>
            <w:shd w:val="clear" w:color="auto" w:fill="DDD9C3"/>
            <w:vAlign w:val="center"/>
          </w:tcPr>
          <w:p w14:paraId="5E7C1E4F" w14:textId="08152D02" w:rsidR="000E0145" w:rsidRPr="003B6CB0" w:rsidRDefault="00722E96" w:rsidP="003B6CB0">
            <w:pPr>
              <w:spacing w:before="0" w:after="0"/>
              <w:rPr>
                <w:sz w:val="22"/>
                <w:szCs w:val="22"/>
                <w:lang w:val="en-AU"/>
              </w:rPr>
            </w:pPr>
            <w:r>
              <w:rPr>
                <w:sz w:val="22"/>
                <w:szCs w:val="22"/>
                <w:lang w:val="en-AU"/>
              </w:rPr>
              <w:t>0</w:t>
            </w:r>
          </w:p>
        </w:tc>
      </w:tr>
      <w:tr w:rsidR="00F141AE" w:rsidRPr="00273563" w14:paraId="33D7EF65" w14:textId="77777777" w:rsidTr="003B6CB0">
        <w:trPr>
          <w:trHeight w:val="454"/>
        </w:trPr>
        <w:tc>
          <w:tcPr>
            <w:tcW w:w="8220" w:type="dxa"/>
            <w:shd w:val="clear" w:color="auto" w:fill="DDD9C3"/>
            <w:vAlign w:val="center"/>
          </w:tcPr>
          <w:p w14:paraId="53A75D37" w14:textId="3DA9D30A" w:rsidR="00F141AE" w:rsidRPr="003B6CB0" w:rsidRDefault="000E0145" w:rsidP="003B6CB0">
            <w:pPr>
              <w:spacing w:before="0" w:after="0"/>
              <w:rPr>
                <w:sz w:val="22"/>
                <w:szCs w:val="22"/>
                <w:lang w:val="en-AU"/>
              </w:rPr>
            </w:pPr>
            <w:r w:rsidRPr="003B6CB0">
              <w:rPr>
                <w:sz w:val="22"/>
                <w:szCs w:val="22"/>
                <w:lang w:val="en-AU"/>
              </w:rPr>
              <w:t>Number of students who received an</w:t>
            </w:r>
            <w:r w:rsidR="00F141AE" w:rsidRPr="003B6CB0">
              <w:rPr>
                <w:sz w:val="22"/>
                <w:szCs w:val="22"/>
                <w:lang w:val="en-AU"/>
              </w:rPr>
              <w:t xml:space="preserve"> </w:t>
            </w:r>
            <w:r w:rsidR="00DC7E38" w:rsidRPr="003B6CB0">
              <w:rPr>
                <w:sz w:val="22"/>
                <w:szCs w:val="22"/>
                <w:lang w:val="en-AU"/>
              </w:rPr>
              <w:t>ATAR</w:t>
            </w:r>
          </w:p>
        </w:tc>
        <w:tc>
          <w:tcPr>
            <w:tcW w:w="799" w:type="dxa"/>
            <w:shd w:val="clear" w:color="auto" w:fill="DDD9C3"/>
            <w:vAlign w:val="center"/>
          </w:tcPr>
          <w:p w14:paraId="56AFDDAC" w14:textId="2F6C55FB" w:rsidR="00F141AE" w:rsidRPr="003B6CB0" w:rsidRDefault="00722E96" w:rsidP="003B6CB0">
            <w:pPr>
              <w:spacing w:before="0" w:after="0"/>
              <w:rPr>
                <w:sz w:val="22"/>
                <w:szCs w:val="22"/>
                <w:lang w:val="en-AU"/>
              </w:rPr>
            </w:pPr>
            <w:r>
              <w:rPr>
                <w:sz w:val="22"/>
                <w:szCs w:val="22"/>
                <w:lang w:val="en-AU"/>
              </w:rPr>
              <w:t>0</w:t>
            </w:r>
          </w:p>
        </w:tc>
      </w:tr>
      <w:tr w:rsidR="00F141AE" w:rsidRPr="00273563" w14:paraId="463C02CC" w14:textId="77777777" w:rsidTr="003B6CB0">
        <w:trPr>
          <w:trHeight w:val="454"/>
        </w:trPr>
        <w:tc>
          <w:tcPr>
            <w:tcW w:w="8220" w:type="dxa"/>
            <w:shd w:val="clear" w:color="auto" w:fill="DDD9C3"/>
            <w:vAlign w:val="center"/>
          </w:tcPr>
          <w:p w14:paraId="7E07BC58" w14:textId="6A5218EF" w:rsidR="00F141AE" w:rsidRPr="003B6CB0" w:rsidRDefault="000E0145" w:rsidP="003B6CB0">
            <w:pPr>
              <w:spacing w:before="0" w:after="0"/>
              <w:rPr>
                <w:sz w:val="22"/>
                <w:szCs w:val="22"/>
                <w:lang w:val="en-AU"/>
              </w:rPr>
            </w:pPr>
            <w:r w:rsidRPr="003B6CB0">
              <w:rPr>
                <w:sz w:val="22"/>
                <w:szCs w:val="22"/>
                <w:lang w:val="en-AU"/>
              </w:rPr>
              <w:t>Number of</w:t>
            </w:r>
            <w:r w:rsidR="00F141AE" w:rsidRPr="003B6CB0">
              <w:rPr>
                <w:sz w:val="22"/>
                <w:szCs w:val="22"/>
                <w:lang w:val="en-AU"/>
              </w:rPr>
              <w:t xml:space="preserve"> students </w:t>
            </w:r>
            <w:r w:rsidR="00FE03C1" w:rsidRPr="003B6CB0">
              <w:rPr>
                <w:sz w:val="22"/>
                <w:szCs w:val="22"/>
                <w:lang w:val="en-AU"/>
              </w:rPr>
              <w:t>who</w:t>
            </w:r>
            <w:r w:rsidRPr="003B6CB0">
              <w:rPr>
                <w:sz w:val="22"/>
                <w:szCs w:val="22"/>
                <w:lang w:val="en-AU"/>
              </w:rPr>
              <w:t xml:space="preserve"> are completing or completed a School-based Apprenticeship or Traineeship (SAT)</w:t>
            </w:r>
          </w:p>
        </w:tc>
        <w:tc>
          <w:tcPr>
            <w:tcW w:w="799" w:type="dxa"/>
            <w:shd w:val="clear" w:color="auto" w:fill="DDD9C3"/>
            <w:vAlign w:val="center"/>
          </w:tcPr>
          <w:p w14:paraId="09D18730" w14:textId="6A2B571F" w:rsidR="000E0145" w:rsidRPr="003B6CB0" w:rsidRDefault="00722E96" w:rsidP="003B6CB0">
            <w:pPr>
              <w:spacing w:before="0" w:after="0"/>
              <w:rPr>
                <w:sz w:val="22"/>
                <w:szCs w:val="22"/>
                <w:lang w:val="en-AU"/>
              </w:rPr>
            </w:pPr>
            <w:r>
              <w:rPr>
                <w:sz w:val="22"/>
                <w:szCs w:val="22"/>
                <w:lang w:val="en-AU"/>
              </w:rPr>
              <w:t>1</w:t>
            </w:r>
          </w:p>
        </w:tc>
      </w:tr>
      <w:tr w:rsidR="000E0145" w:rsidRPr="00273563" w14:paraId="7DC4AE44" w14:textId="77777777" w:rsidTr="003B6CB0">
        <w:trPr>
          <w:trHeight w:val="454"/>
        </w:trPr>
        <w:tc>
          <w:tcPr>
            <w:tcW w:w="8220" w:type="dxa"/>
            <w:shd w:val="clear" w:color="auto" w:fill="DDD9C3"/>
            <w:vAlign w:val="center"/>
          </w:tcPr>
          <w:p w14:paraId="07441518" w14:textId="77777777" w:rsidR="000E0145" w:rsidRPr="003B6CB0" w:rsidRDefault="000E0145" w:rsidP="003B6CB0">
            <w:pPr>
              <w:spacing w:before="0" w:after="0"/>
              <w:rPr>
                <w:sz w:val="22"/>
                <w:szCs w:val="22"/>
                <w:lang w:val="en-AU"/>
              </w:rPr>
            </w:pPr>
            <w:r w:rsidRPr="003B6CB0">
              <w:rPr>
                <w:sz w:val="22"/>
                <w:szCs w:val="22"/>
                <w:lang w:val="en-AU"/>
              </w:rPr>
              <w:t>Number of students awarded one or more Vocational Education and Training (VET) qualifications</w:t>
            </w:r>
          </w:p>
        </w:tc>
        <w:tc>
          <w:tcPr>
            <w:tcW w:w="799" w:type="dxa"/>
            <w:shd w:val="clear" w:color="auto" w:fill="DDD9C3"/>
            <w:vAlign w:val="center"/>
          </w:tcPr>
          <w:p w14:paraId="59E9EA0C" w14:textId="1BBA3168" w:rsidR="000E0145" w:rsidRPr="003B6CB0" w:rsidRDefault="00722E96" w:rsidP="003B6CB0">
            <w:pPr>
              <w:spacing w:before="0" w:after="0"/>
              <w:rPr>
                <w:sz w:val="22"/>
                <w:szCs w:val="22"/>
                <w:lang w:val="en-AU"/>
              </w:rPr>
            </w:pPr>
            <w:r>
              <w:rPr>
                <w:sz w:val="22"/>
                <w:szCs w:val="22"/>
                <w:lang w:val="en-AU"/>
              </w:rPr>
              <w:t>8</w:t>
            </w:r>
          </w:p>
        </w:tc>
      </w:tr>
      <w:tr w:rsidR="00F141AE" w:rsidRPr="00273563" w14:paraId="7F9D9CF6" w14:textId="77777777" w:rsidTr="003B6CB0">
        <w:trPr>
          <w:trHeight w:val="454"/>
        </w:trPr>
        <w:tc>
          <w:tcPr>
            <w:tcW w:w="8220" w:type="dxa"/>
            <w:shd w:val="clear" w:color="auto" w:fill="DDD9C3"/>
            <w:vAlign w:val="center"/>
          </w:tcPr>
          <w:p w14:paraId="7D5E53B8" w14:textId="77777777" w:rsidR="00F141AE" w:rsidRPr="003B6CB0" w:rsidRDefault="000E0145" w:rsidP="003B6CB0">
            <w:pPr>
              <w:spacing w:before="0" w:after="0"/>
              <w:rPr>
                <w:sz w:val="22"/>
                <w:szCs w:val="22"/>
                <w:lang w:val="en-AU"/>
              </w:rPr>
            </w:pPr>
            <w:r w:rsidRPr="003B6CB0">
              <w:rPr>
                <w:sz w:val="22"/>
                <w:szCs w:val="22"/>
                <w:lang w:val="en-AU"/>
              </w:rPr>
              <w:t xml:space="preserve">Number of students awarded a Queensland </w:t>
            </w:r>
            <w:r w:rsidR="00F141AE" w:rsidRPr="003B6CB0">
              <w:rPr>
                <w:sz w:val="22"/>
                <w:szCs w:val="22"/>
                <w:lang w:val="en-AU"/>
              </w:rPr>
              <w:t>Certificate</w:t>
            </w:r>
            <w:r w:rsidRPr="003B6CB0">
              <w:rPr>
                <w:sz w:val="22"/>
                <w:szCs w:val="22"/>
                <w:lang w:val="en-AU"/>
              </w:rPr>
              <w:t xml:space="preserve"> of Education at the end of Year 12</w:t>
            </w:r>
          </w:p>
        </w:tc>
        <w:tc>
          <w:tcPr>
            <w:tcW w:w="799" w:type="dxa"/>
            <w:shd w:val="clear" w:color="auto" w:fill="DDD9C3"/>
            <w:vAlign w:val="center"/>
          </w:tcPr>
          <w:p w14:paraId="26BEC523" w14:textId="510620E5" w:rsidR="00F141AE" w:rsidRPr="003B6CB0" w:rsidRDefault="00722E96" w:rsidP="003B6CB0">
            <w:pPr>
              <w:spacing w:before="0" w:after="0"/>
              <w:rPr>
                <w:sz w:val="22"/>
                <w:szCs w:val="22"/>
                <w:lang w:val="en-AU"/>
              </w:rPr>
            </w:pPr>
            <w:r>
              <w:rPr>
                <w:sz w:val="22"/>
                <w:szCs w:val="22"/>
                <w:lang w:val="en-AU"/>
              </w:rPr>
              <w:t>0</w:t>
            </w:r>
          </w:p>
        </w:tc>
      </w:tr>
      <w:tr w:rsidR="000E0145" w:rsidRPr="00273563" w14:paraId="3EB3990D" w14:textId="77777777" w:rsidTr="003B6CB0">
        <w:trPr>
          <w:trHeight w:val="454"/>
        </w:trPr>
        <w:tc>
          <w:tcPr>
            <w:tcW w:w="8220" w:type="dxa"/>
            <w:shd w:val="clear" w:color="auto" w:fill="DDD9C3"/>
            <w:vAlign w:val="center"/>
          </w:tcPr>
          <w:p w14:paraId="5C9B93FC" w14:textId="77777777" w:rsidR="000E0145" w:rsidRPr="003B6CB0" w:rsidRDefault="000E0145" w:rsidP="003B6CB0">
            <w:pPr>
              <w:spacing w:before="0" w:after="0"/>
              <w:rPr>
                <w:sz w:val="22"/>
                <w:szCs w:val="22"/>
                <w:lang w:val="en-AU"/>
              </w:rPr>
            </w:pPr>
            <w:r w:rsidRPr="003B6CB0">
              <w:rPr>
                <w:sz w:val="22"/>
                <w:szCs w:val="22"/>
                <w:lang w:val="en-AU"/>
              </w:rPr>
              <w:t>Number of students awarded an International Baccalaureate Diploma (IBD)</w:t>
            </w:r>
          </w:p>
        </w:tc>
        <w:tc>
          <w:tcPr>
            <w:tcW w:w="799" w:type="dxa"/>
            <w:shd w:val="clear" w:color="auto" w:fill="DDD9C3"/>
            <w:vAlign w:val="center"/>
          </w:tcPr>
          <w:p w14:paraId="578905E2" w14:textId="7328E148" w:rsidR="000E0145" w:rsidRPr="003B6CB0" w:rsidRDefault="00722E96" w:rsidP="003B6CB0">
            <w:pPr>
              <w:spacing w:before="0" w:after="0"/>
              <w:rPr>
                <w:sz w:val="22"/>
                <w:szCs w:val="22"/>
                <w:lang w:val="en-AU"/>
              </w:rPr>
            </w:pPr>
            <w:r>
              <w:rPr>
                <w:sz w:val="22"/>
                <w:szCs w:val="22"/>
                <w:lang w:val="en-AU"/>
              </w:rPr>
              <w:t>0</w:t>
            </w:r>
          </w:p>
        </w:tc>
      </w:tr>
      <w:tr w:rsidR="000E0145" w:rsidRPr="00273563" w14:paraId="42658BE7" w14:textId="77777777" w:rsidTr="003B6CB0">
        <w:trPr>
          <w:trHeight w:val="454"/>
        </w:trPr>
        <w:tc>
          <w:tcPr>
            <w:tcW w:w="8220" w:type="dxa"/>
            <w:shd w:val="clear" w:color="auto" w:fill="DDD9C3"/>
            <w:vAlign w:val="center"/>
          </w:tcPr>
          <w:p w14:paraId="0B035B6C" w14:textId="044FAE03" w:rsidR="000E0145" w:rsidRPr="003B6CB0" w:rsidRDefault="000E0145" w:rsidP="003B6CB0">
            <w:pPr>
              <w:spacing w:before="0" w:after="0"/>
              <w:rPr>
                <w:sz w:val="22"/>
                <w:szCs w:val="22"/>
                <w:lang w:val="en-AU"/>
              </w:rPr>
            </w:pPr>
            <w:r w:rsidRPr="003B6CB0">
              <w:rPr>
                <w:sz w:val="22"/>
                <w:szCs w:val="22"/>
                <w:lang w:val="en-AU"/>
              </w:rPr>
              <w:t xml:space="preserve">Percentage of Year 12 students who received an </w:t>
            </w:r>
            <w:r w:rsidR="00F44CEC" w:rsidRPr="003B6CB0">
              <w:rPr>
                <w:sz w:val="22"/>
                <w:szCs w:val="22"/>
                <w:lang w:val="en-AU"/>
              </w:rPr>
              <w:t>ATAR above 9</w:t>
            </w:r>
            <w:r w:rsidR="002C10B1" w:rsidRPr="003B6CB0">
              <w:rPr>
                <w:sz w:val="22"/>
                <w:szCs w:val="22"/>
                <w:lang w:val="en-AU"/>
              </w:rPr>
              <w:t>0</w:t>
            </w:r>
          </w:p>
        </w:tc>
        <w:tc>
          <w:tcPr>
            <w:tcW w:w="799" w:type="dxa"/>
            <w:shd w:val="clear" w:color="auto" w:fill="DDD9C3"/>
            <w:vAlign w:val="center"/>
          </w:tcPr>
          <w:p w14:paraId="1AD6ED97" w14:textId="7C0F1311" w:rsidR="000E0145" w:rsidRPr="003B6CB0" w:rsidRDefault="00722E96" w:rsidP="00722E96">
            <w:pPr>
              <w:spacing w:before="0" w:after="0"/>
              <w:rPr>
                <w:sz w:val="22"/>
                <w:szCs w:val="22"/>
                <w:lang w:val="en-AU"/>
              </w:rPr>
            </w:pPr>
            <w:r>
              <w:rPr>
                <w:sz w:val="22"/>
                <w:szCs w:val="22"/>
                <w:lang w:val="en-AU"/>
              </w:rPr>
              <w:t>0</w:t>
            </w:r>
            <w:r w:rsidR="000E0145" w:rsidRPr="003B6CB0">
              <w:rPr>
                <w:sz w:val="22"/>
                <w:szCs w:val="22"/>
                <w:lang w:val="en-AU"/>
              </w:rPr>
              <w:t>%</w:t>
            </w:r>
          </w:p>
        </w:tc>
      </w:tr>
      <w:tr w:rsidR="000E0145" w:rsidRPr="00273563" w14:paraId="3A4198FD" w14:textId="77777777" w:rsidTr="003B6CB0">
        <w:trPr>
          <w:trHeight w:val="454"/>
        </w:trPr>
        <w:tc>
          <w:tcPr>
            <w:tcW w:w="8220" w:type="dxa"/>
            <w:shd w:val="clear" w:color="auto" w:fill="DDD9C3"/>
            <w:vAlign w:val="center"/>
          </w:tcPr>
          <w:p w14:paraId="4CB4F2C9" w14:textId="77777777" w:rsidR="000E0145" w:rsidRPr="003B6CB0" w:rsidRDefault="000E0145" w:rsidP="003B6CB0">
            <w:pPr>
              <w:spacing w:before="0" w:after="0"/>
              <w:rPr>
                <w:sz w:val="22"/>
                <w:szCs w:val="22"/>
                <w:lang w:val="en-AU"/>
              </w:rPr>
            </w:pPr>
            <w:r w:rsidRPr="003B6CB0">
              <w:rPr>
                <w:sz w:val="22"/>
                <w:szCs w:val="22"/>
                <w:lang w:val="en-AU"/>
              </w:rPr>
              <w:t>Percentage of Year 12 students who are completing or completed a SAT or were awarded one or more of the following: QCE, IBD, VET qualification</w:t>
            </w:r>
          </w:p>
        </w:tc>
        <w:tc>
          <w:tcPr>
            <w:tcW w:w="799" w:type="dxa"/>
            <w:shd w:val="clear" w:color="auto" w:fill="DDD9C3"/>
            <w:vAlign w:val="center"/>
          </w:tcPr>
          <w:p w14:paraId="54D2E900" w14:textId="729D1678" w:rsidR="000E0145" w:rsidRPr="003B6CB0" w:rsidRDefault="00722E96" w:rsidP="00722E96">
            <w:pPr>
              <w:spacing w:before="0" w:after="0"/>
              <w:rPr>
                <w:sz w:val="22"/>
                <w:szCs w:val="22"/>
                <w:lang w:val="en-AU"/>
              </w:rPr>
            </w:pPr>
            <w:r>
              <w:rPr>
                <w:sz w:val="22"/>
                <w:szCs w:val="22"/>
                <w:lang w:val="en-AU"/>
              </w:rPr>
              <w:t>53</w:t>
            </w:r>
            <w:r w:rsidR="000E0145" w:rsidRPr="003B6CB0">
              <w:rPr>
                <w:sz w:val="22"/>
                <w:szCs w:val="22"/>
                <w:lang w:val="en-AU"/>
              </w:rPr>
              <w:t>%</w:t>
            </w:r>
          </w:p>
        </w:tc>
      </w:tr>
      <w:tr w:rsidR="00F141AE" w:rsidRPr="00273563" w14:paraId="42CB0491" w14:textId="77777777" w:rsidTr="003B6CB0">
        <w:trPr>
          <w:trHeight w:val="454"/>
        </w:trPr>
        <w:tc>
          <w:tcPr>
            <w:tcW w:w="8220" w:type="dxa"/>
            <w:shd w:val="clear" w:color="auto" w:fill="DDD9C3"/>
            <w:vAlign w:val="center"/>
          </w:tcPr>
          <w:p w14:paraId="019702A6" w14:textId="77777777" w:rsidR="00F141AE" w:rsidRPr="003B6CB0" w:rsidRDefault="00F141AE" w:rsidP="003B6CB0">
            <w:pPr>
              <w:spacing w:before="0" w:after="0"/>
              <w:rPr>
                <w:sz w:val="22"/>
                <w:szCs w:val="22"/>
                <w:lang w:val="en-AU"/>
              </w:rPr>
            </w:pPr>
            <w:r w:rsidRPr="003B6CB0">
              <w:rPr>
                <w:sz w:val="22"/>
                <w:szCs w:val="22"/>
                <w:lang w:val="en-AU"/>
              </w:rPr>
              <w:t>Percentage of Queensland Tertiary Admissions Centr</w:t>
            </w:r>
            <w:r w:rsidR="00044F82" w:rsidRPr="003B6CB0">
              <w:rPr>
                <w:sz w:val="22"/>
                <w:szCs w:val="22"/>
                <w:lang w:val="en-AU"/>
              </w:rPr>
              <w:t>e (QTAC) applicants receiving a tertiary</w:t>
            </w:r>
            <w:r w:rsidRPr="003B6CB0">
              <w:rPr>
                <w:sz w:val="22"/>
                <w:szCs w:val="22"/>
                <w:lang w:val="en-AU"/>
              </w:rPr>
              <w:t xml:space="preserve"> offer</w:t>
            </w:r>
          </w:p>
        </w:tc>
        <w:tc>
          <w:tcPr>
            <w:tcW w:w="799" w:type="dxa"/>
            <w:shd w:val="clear" w:color="auto" w:fill="DDD9C3"/>
            <w:vAlign w:val="center"/>
          </w:tcPr>
          <w:p w14:paraId="194D3A87" w14:textId="0F73FC6C" w:rsidR="00F141AE" w:rsidRPr="003B6CB0" w:rsidRDefault="00722E96" w:rsidP="00722E96">
            <w:pPr>
              <w:spacing w:before="0" w:after="0"/>
              <w:rPr>
                <w:sz w:val="22"/>
                <w:szCs w:val="22"/>
                <w:lang w:val="en-AU"/>
              </w:rPr>
            </w:pPr>
            <w:r>
              <w:rPr>
                <w:sz w:val="22"/>
                <w:szCs w:val="22"/>
                <w:lang w:val="en-AU"/>
              </w:rPr>
              <w:t>0</w:t>
            </w:r>
            <w:r w:rsidR="000E0145" w:rsidRPr="003B6CB0">
              <w:rPr>
                <w:sz w:val="22"/>
                <w:szCs w:val="22"/>
                <w:lang w:val="en-AU"/>
              </w:rPr>
              <w:t>%</w:t>
            </w:r>
          </w:p>
        </w:tc>
      </w:tr>
    </w:tbl>
    <w:p w14:paraId="6768B881" w14:textId="6A93808F" w:rsidR="006B7B0F" w:rsidRPr="00273563" w:rsidRDefault="006B7B0F" w:rsidP="00AE35EC">
      <w:pPr>
        <w:pStyle w:val="Heading3"/>
        <w:spacing w:before="200"/>
        <w:rPr>
          <w:lang w:val="en-AU"/>
        </w:rPr>
      </w:pPr>
      <w:r w:rsidRPr="00273563">
        <w:rPr>
          <w:lang w:val="en-AU"/>
        </w:rPr>
        <w:t>Post-school Destination Information</w:t>
      </w:r>
      <w:r w:rsidR="00153E29" w:rsidRPr="00273563">
        <w:rPr>
          <w:lang w:val="en-AU"/>
        </w:rPr>
        <w:t>*</w:t>
      </w:r>
      <w:r w:rsidR="00153E29" w:rsidRPr="00273563">
        <w:rPr>
          <w:rStyle w:val="FootnoteReference"/>
          <w:lang w:val="en-AU"/>
        </w:rPr>
        <w:footnoteReference w:id="12"/>
      </w:r>
    </w:p>
    <w:tbl>
      <w:tblPr>
        <w:tblW w:w="90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9C3"/>
        <w:tblLook w:val="04A0" w:firstRow="1" w:lastRow="0" w:firstColumn="1" w:lastColumn="0" w:noHBand="0" w:noVBand="1"/>
      </w:tblPr>
      <w:tblGrid>
        <w:gridCol w:w="9020"/>
      </w:tblGrid>
      <w:tr w:rsidR="006B7B0F" w:rsidRPr="00273563" w14:paraId="097199DA" w14:textId="77777777" w:rsidTr="00654754">
        <w:tc>
          <w:tcPr>
            <w:tcW w:w="9020" w:type="dxa"/>
            <w:shd w:val="clear" w:color="auto" w:fill="DDD9C3"/>
          </w:tcPr>
          <w:p w14:paraId="377B1F6E" w14:textId="3EF4AA4C" w:rsidR="006B7B0F" w:rsidRPr="003B6CB0" w:rsidRDefault="006B7B0F" w:rsidP="003B43EB">
            <w:pPr>
              <w:rPr>
                <w:sz w:val="22"/>
                <w:szCs w:val="22"/>
                <w:lang w:val="en-AU"/>
              </w:rPr>
            </w:pPr>
            <w:r w:rsidRPr="003B6CB0">
              <w:rPr>
                <w:sz w:val="22"/>
                <w:szCs w:val="22"/>
                <w:lang w:val="en-AU"/>
              </w:rPr>
              <w:t xml:space="preserve">At the time of publishing this School Annual Report, the results of the </w:t>
            </w:r>
            <w:r w:rsidR="000D4B61">
              <w:rPr>
                <w:sz w:val="22"/>
                <w:szCs w:val="22"/>
                <w:lang w:val="en-AU"/>
              </w:rPr>
              <w:t>2024</w:t>
            </w:r>
            <w:r w:rsidRPr="003B6CB0">
              <w:rPr>
                <w:sz w:val="22"/>
                <w:szCs w:val="22"/>
                <w:lang w:val="en-AU"/>
              </w:rPr>
              <w:t xml:space="preserve"> post-school destinations survey, </w:t>
            </w:r>
            <w:r w:rsidRPr="003B6CB0">
              <w:rPr>
                <w:i/>
                <w:sz w:val="22"/>
                <w:szCs w:val="22"/>
                <w:lang w:val="en-AU"/>
              </w:rPr>
              <w:t>Next Steps – Student Destination</w:t>
            </w:r>
            <w:r w:rsidR="004379D3" w:rsidRPr="003B6CB0">
              <w:rPr>
                <w:sz w:val="22"/>
                <w:szCs w:val="22"/>
                <w:lang w:val="en-AU"/>
              </w:rPr>
              <w:t xml:space="preserve"> report for the school was</w:t>
            </w:r>
            <w:r w:rsidRPr="003B6CB0">
              <w:rPr>
                <w:sz w:val="22"/>
                <w:szCs w:val="22"/>
                <w:lang w:val="en-AU"/>
              </w:rPr>
              <w:t xml:space="preserve"> not available. Information about these post-school destinations of our students will be uploaded to the school’s website in September</w:t>
            </w:r>
            <w:r w:rsidR="00675AEA" w:rsidRPr="003B6CB0">
              <w:rPr>
                <w:sz w:val="22"/>
                <w:szCs w:val="22"/>
                <w:lang w:val="en-AU"/>
              </w:rPr>
              <w:t xml:space="preserve"> after release of the information</w:t>
            </w:r>
            <w:r w:rsidRPr="003B6CB0">
              <w:rPr>
                <w:sz w:val="22"/>
                <w:szCs w:val="22"/>
                <w:lang w:val="en-AU"/>
              </w:rPr>
              <w:t>.</w:t>
            </w:r>
          </w:p>
        </w:tc>
      </w:tr>
    </w:tbl>
    <w:p w14:paraId="303EE88A" w14:textId="0AE72224" w:rsidR="00CD14AE" w:rsidRPr="003F73EE" w:rsidRDefault="00CD14AE" w:rsidP="00F570DC">
      <w:pPr>
        <w:pStyle w:val="Heading2"/>
        <w:rPr>
          <w:lang w:val="en-AU"/>
        </w:rPr>
      </w:pPr>
    </w:p>
    <w:sectPr w:rsidR="00CD14AE" w:rsidRPr="003F73EE" w:rsidSect="0041205C">
      <w:footerReference w:type="even" r:id="rId12"/>
      <w:footerReference w:type="first" r:id="rId13"/>
      <w:pgSz w:w="11907" w:h="16840" w:code="9"/>
      <w:pgMar w:top="1440" w:right="1440" w:bottom="1440" w:left="1440"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FE7A7" w14:textId="77777777" w:rsidR="00E002BA" w:rsidRDefault="00E002BA" w:rsidP="008A671F">
      <w:r>
        <w:separator/>
      </w:r>
    </w:p>
  </w:endnote>
  <w:endnote w:type="continuationSeparator" w:id="0">
    <w:p w14:paraId="7AA58B61" w14:textId="77777777" w:rsidR="00E002BA" w:rsidRDefault="00E002BA" w:rsidP="008A671F">
      <w:r>
        <w:continuationSeparator/>
      </w:r>
    </w:p>
  </w:endnote>
  <w:endnote w:type="continuationNotice" w:id="1">
    <w:p w14:paraId="40840607" w14:textId="77777777" w:rsidR="00E002BA" w:rsidRDefault="00E002B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tis Serif">
    <w:altName w:val="Times New Roman"/>
    <w:charset w:val="00"/>
    <w:family w:val="auto"/>
    <w:pitch w:val="default"/>
  </w:font>
  <w:font w:name="Meta Normal LF">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A9F9A" w14:textId="77777777" w:rsidR="00BB7D88" w:rsidRDefault="00BB7D88" w:rsidP="008A671F">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4F9D340" w14:textId="77777777" w:rsidR="00BB7D88" w:rsidRDefault="00BB7D88" w:rsidP="008A67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297CE" w14:textId="42863048" w:rsidR="005E1613" w:rsidRDefault="00E00A89">
    <w:pPr>
      <w:pStyle w:val="Footer"/>
    </w:pPr>
    <w:r w:rsidRPr="00E00A89">
      <w:rPr>
        <w:sz w:val="18"/>
        <w:szCs w:val="18"/>
      </w:rPr>
      <w:t xml:space="preserve">School Annual Report </w:t>
    </w:r>
    <w:r w:rsidR="0094474F">
      <w:rPr>
        <w:sz w:val="18"/>
        <w:szCs w:val="18"/>
      </w:rPr>
      <w:t>2025</w:t>
    </w:r>
    <w:r w:rsidRPr="00E00A89">
      <w:rPr>
        <w:sz w:val="18"/>
        <w:szCs w:val="18"/>
      </w:rPr>
      <w:tab/>
      <w:t>Independent Schools Queensland</w:t>
    </w:r>
    <w:r w:rsidRPr="00E00A89">
      <w:rPr>
        <w:sz w:val="18"/>
        <w:szCs w:val="18"/>
      </w:rPr>
      <w:tab/>
      <w:t>Updated</w:t>
    </w:r>
    <w:r w:rsidR="000B7F42">
      <w:rPr>
        <w:sz w:val="18"/>
        <w:szCs w:val="18"/>
      </w:rPr>
      <w:t xml:space="preserve"> April</w:t>
    </w:r>
    <w:r w:rsidRPr="00E00A89">
      <w:rPr>
        <w:sz w:val="18"/>
        <w:szCs w:val="18"/>
      </w:rPr>
      <w:t xml:space="preserve"> </w:t>
    </w:r>
    <w:r w:rsidR="0094474F">
      <w:rPr>
        <w:sz w:val="18"/>
        <w:szCs w:val="18"/>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A8F0D" w14:textId="77777777" w:rsidR="00E002BA" w:rsidRDefault="00E002BA" w:rsidP="008A671F">
      <w:r>
        <w:separator/>
      </w:r>
    </w:p>
  </w:footnote>
  <w:footnote w:type="continuationSeparator" w:id="0">
    <w:p w14:paraId="40F830DB" w14:textId="77777777" w:rsidR="00E002BA" w:rsidRDefault="00E002BA" w:rsidP="008A671F">
      <w:r>
        <w:continuationSeparator/>
      </w:r>
    </w:p>
  </w:footnote>
  <w:footnote w:type="continuationNotice" w:id="1">
    <w:p w14:paraId="51711D92" w14:textId="77777777" w:rsidR="00E002BA" w:rsidRDefault="00E002BA">
      <w:pPr>
        <w:spacing w:before="0" w:after="0" w:line="240" w:lineRule="auto"/>
      </w:pPr>
    </w:p>
  </w:footnote>
  <w:footnote w:id="2">
    <w:p w14:paraId="317E5377" w14:textId="7AA4634D" w:rsidR="00BB7D88" w:rsidRPr="009B0344" w:rsidRDefault="00BB7D88" w:rsidP="00AE35EC">
      <w:pPr>
        <w:pStyle w:val="FootnoteText"/>
        <w:spacing w:before="0" w:after="0"/>
        <w:rPr>
          <w:lang w:val="en-AU"/>
        </w:rPr>
      </w:pPr>
      <w:r>
        <w:rPr>
          <w:rStyle w:val="FootnoteReference"/>
        </w:rPr>
        <w:footnoteRef/>
      </w:r>
      <w:r>
        <w:t xml:space="preserve"> </w:t>
      </w:r>
      <w:r w:rsidRPr="009B0344">
        <w:rPr>
          <w:i/>
          <w:iCs/>
        </w:rPr>
        <w:t>Australian Education Regulation 20</w:t>
      </w:r>
      <w:r w:rsidR="00525312">
        <w:rPr>
          <w:i/>
          <w:iCs/>
        </w:rPr>
        <w:t>2</w:t>
      </w:r>
      <w:r w:rsidRPr="009B0344">
        <w:rPr>
          <w:i/>
          <w:iCs/>
        </w:rPr>
        <w:t>3 s60 (1)(a)</w:t>
      </w:r>
    </w:p>
  </w:footnote>
  <w:footnote w:id="3">
    <w:p w14:paraId="6F229C17" w14:textId="0F828659" w:rsidR="00BB7D88" w:rsidRPr="009B0344" w:rsidRDefault="00BB7D88" w:rsidP="00AE35EC">
      <w:pPr>
        <w:pStyle w:val="FootnoteText"/>
        <w:spacing w:before="0" w:after="0"/>
        <w:rPr>
          <w:lang w:val="en-AU"/>
        </w:rPr>
      </w:pPr>
      <w:r>
        <w:rPr>
          <w:rStyle w:val="FootnoteReference"/>
        </w:rPr>
        <w:footnoteRef/>
      </w:r>
      <w:r>
        <w:t xml:space="preserve"> </w:t>
      </w:r>
      <w:r w:rsidRPr="009B0344">
        <w:rPr>
          <w:i/>
          <w:iCs/>
        </w:rPr>
        <w:t>Australian Education Regulation 20</w:t>
      </w:r>
      <w:r w:rsidR="00F17A15">
        <w:rPr>
          <w:i/>
          <w:iCs/>
        </w:rPr>
        <w:t>2</w:t>
      </w:r>
      <w:r w:rsidRPr="009B0344">
        <w:rPr>
          <w:i/>
          <w:iCs/>
        </w:rPr>
        <w:t>3 s60 (1)(c)</w:t>
      </w:r>
    </w:p>
  </w:footnote>
  <w:footnote w:id="4">
    <w:p w14:paraId="1DCB016A" w14:textId="1D68C419" w:rsidR="00BB7D88" w:rsidRPr="009B0344" w:rsidRDefault="00BB7D88" w:rsidP="00AE35EC">
      <w:pPr>
        <w:pStyle w:val="FootnoteText"/>
        <w:spacing w:before="0" w:after="0"/>
        <w:rPr>
          <w:lang w:val="en-AU"/>
        </w:rPr>
      </w:pPr>
      <w:r>
        <w:rPr>
          <w:rStyle w:val="FootnoteReference"/>
        </w:rPr>
        <w:footnoteRef/>
      </w:r>
      <w:r>
        <w:t xml:space="preserve"> </w:t>
      </w:r>
      <w:bookmarkStart w:id="0" w:name="_Hlk42635596"/>
      <w:r w:rsidRPr="00435131">
        <w:rPr>
          <w:i/>
          <w:iCs/>
        </w:rPr>
        <w:t>Australian Education Regulation 20</w:t>
      </w:r>
      <w:r w:rsidR="00F17A15">
        <w:rPr>
          <w:i/>
          <w:iCs/>
        </w:rPr>
        <w:t>2</w:t>
      </w:r>
      <w:r w:rsidRPr="00435131">
        <w:rPr>
          <w:i/>
          <w:iCs/>
        </w:rPr>
        <w:t>3 s60 (</w:t>
      </w:r>
      <w:r>
        <w:rPr>
          <w:i/>
          <w:iCs/>
        </w:rPr>
        <w:t>1</w:t>
      </w:r>
      <w:r w:rsidRPr="00435131">
        <w:rPr>
          <w:i/>
          <w:iCs/>
        </w:rPr>
        <w:t>)</w:t>
      </w:r>
      <w:r>
        <w:rPr>
          <w:i/>
          <w:iCs/>
        </w:rPr>
        <w:t>(b)</w:t>
      </w:r>
      <w:bookmarkEnd w:id="0"/>
    </w:p>
  </w:footnote>
  <w:footnote w:id="5">
    <w:p w14:paraId="0F5D6573" w14:textId="5737BCA9" w:rsidR="00BB7D88" w:rsidRPr="009B0344" w:rsidRDefault="00BB7D88" w:rsidP="00AE35EC">
      <w:pPr>
        <w:pStyle w:val="FootnoteText"/>
        <w:spacing w:before="0" w:after="0"/>
        <w:rPr>
          <w:lang w:val="en-AU"/>
        </w:rPr>
      </w:pPr>
      <w:r>
        <w:rPr>
          <w:rStyle w:val="FootnoteReference"/>
        </w:rPr>
        <w:footnoteRef/>
      </w:r>
      <w:r>
        <w:t xml:space="preserve"> </w:t>
      </w:r>
      <w:r w:rsidRPr="00435131">
        <w:rPr>
          <w:i/>
          <w:iCs/>
        </w:rPr>
        <w:t>Australian Education Regulation 20</w:t>
      </w:r>
      <w:r w:rsidR="00F17A15">
        <w:rPr>
          <w:i/>
          <w:iCs/>
        </w:rPr>
        <w:t>2</w:t>
      </w:r>
      <w:r w:rsidRPr="00435131">
        <w:rPr>
          <w:i/>
          <w:iCs/>
        </w:rPr>
        <w:t>3 s60 (</w:t>
      </w:r>
      <w:r>
        <w:rPr>
          <w:i/>
          <w:iCs/>
        </w:rPr>
        <w:t>1</w:t>
      </w:r>
      <w:r w:rsidRPr="00435131">
        <w:rPr>
          <w:i/>
          <w:iCs/>
        </w:rPr>
        <w:t>)</w:t>
      </w:r>
      <w:r>
        <w:rPr>
          <w:i/>
          <w:iCs/>
        </w:rPr>
        <w:t>(g)</w:t>
      </w:r>
    </w:p>
  </w:footnote>
  <w:footnote w:id="6">
    <w:p w14:paraId="0738FDF4" w14:textId="560EF643" w:rsidR="00BB7D88" w:rsidRPr="009B0344" w:rsidRDefault="00BB7D88" w:rsidP="00AE35EC">
      <w:pPr>
        <w:pStyle w:val="FootnoteText"/>
        <w:spacing w:before="0" w:after="0"/>
        <w:rPr>
          <w:lang w:val="en-AU"/>
        </w:rPr>
      </w:pPr>
      <w:r>
        <w:rPr>
          <w:rStyle w:val="FootnoteReference"/>
        </w:rPr>
        <w:footnoteRef/>
      </w:r>
      <w:r>
        <w:t xml:space="preserve"> </w:t>
      </w:r>
      <w:r w:rsidRPr="00435131">
        <w:rPr>
          <w:i/>
          <w:iCs/>
        </w:rPr>
        <w:t>Australian Education Regulation 20</w:t>
      </w:r>
      <w:r w:rsidR="00F17A15">
        <w:rPr>
          <w:i/>
          <w:iCs/>
        </w:rPr>
        <w:t>2</w:t>
      </w:r>
      <w:r w:rsidRPr="00435131">
        <w:rPr>
          <w:i/>
          <w:iCs/>
        </w:rPr>
        <w:t>3 s60</w:t>
      </w:r>
      <w:r w:rsidR="00B1280F">
        <w:rPr>
          <w:i/>
          <w:iCs/>
        </w:rPr>
        <w:t xml:space="preserve"> </w:t>
      </w:r>
      <w:r w:rsidRPr="00435131">
        <w:rPr>
          <w:i/>
          <w:iCs/>
        </w:rPr>
        <w:t>(</w:t>
      </w:r>
      <w:r>
        <w:rPr>
          <w:i/>
          <w:iCs/>
        </w:rPr>
        <w:t>1</w:t>
      </w:r>
      <w:r w:rsidRPr="00435131">
        <w:rPr>
          <w:i/>
          <w:iCs/>
        </w:rPr>
        <w:t>)</w:t>
      </w:r>
      <w:r>
        <w:rPr>
          <w:i/>
          <w:iCs/>
        </w:rPr>
        <w:t>(f)</w:t>
      </w:r>
    </w:p>
  </w:footnote>
  <w:footnote w:id="7">
    <w:p w14:paraId="1343492C" w14:textId="170A549D" w:rsidR="00BB7D88" w:rsidRPr="002721C6" w:rsidRDefault="00BB7D88" w:rsidP="00AE35EC">
      <w:pPr>
        <w:pStyle w:val="FootnoteText"/>
        <w:spacing w:before="0" w:after="0"/>
        <w:rPr>
          <w:lang w:val="en-AU"/>
        </w:rPr>
      </w:pPr>
      <w:r>
        <w:rPr>
          <w:rStyle w:val="FootnoteReference"/>
        </w:rPr>
        <w:footnoteRef/>
      </w:r>
      <w:r>
        <w:t xml:space="preserve"> </w:t>
      </w:r>
      <w:r w:rsidRPr="00435131">
        <w:rPr>
          <w:i/>
          <w:iCs/>
        </w:rPr>
        <w:t>Australian Education Regulation 20</w:t>
      </w:r>
      <w:r w:rsidR="006A0F06">
        <w:rPr>
          <w:i/>
          <w:iCs/>
        </w:rPr>
        <w:t>2</w:t>
      </w:r>
      <w:r w:rsidRPr="00435131">
        <w:rPr>
          <w:i/>
          <w:iCs/>
        </w:rPr>
        <w:t>3 s60</w:t>
      </w:r>
      <w:r w:rsidR="00B1280F">
        <w:rPr>
          <w:i/>
          <w:iCs/>
        </w:rPr>
        <w:t xml:space="preserve"> </w:t>
      </w:r>
      <w:r w:rsidRPr="00435131">
        <w:rPr>
          <w:i/>
          <w:iCs/>
        </w:rPr>
        <w:t>(</w:t>
      </w:r>
      <w:r>
        <w:rPr>
          <w:i/>
          <w:iCs/>
        </w:rPr>
        <w:t>1</w:t>
      </w:r>
      <w:r w:rsidRPr="00435131">
        <w:rPr>
          <w:i/>
          <w:iCs/>
        </w:rPr>
        <w:t>)</w:t>
      </w:r>
      <w:r>
        <w:rPr>
          <w:i/>
          <w:iCs/>
        </w:rPr>
        <w:t>(d</w:t>
      </w:r>
      <w:r w:rsidDel="0074581A">
        <w:rPr>
          <w:i/>
          <w:iCs/>
        </w:rPr>
        <w:t>)</w:t>
      </w:r>
    </w:p>
  </w:footnote>
  <w:footnote w:id="8">
    <w:p w14:paraId="175AD303" w14:textId="025CD093" w:rsidR="00BB7D88" w:rsidRPr="002721C6" w:rsidRDefault="00BB7D88" w:rsidP="00AE35EC">
      <w:pPr>
        <w:pStyle w:val="FootnoteText"/>
        <w:spacing w:before="0" w:after="0"/>
        <w:rPr>
          <w:lang w:val="en-AU"/>
        </w:rPr>
      </w:pPr>
      <w:r>
        <w:rPr>
          <w:rStyle w:val="FootnoteReference"/>
        </w:rPr>
        <w:footnoteRef/>
      </w:r>
      <w:r>
        <w:t xml:space="preserve"> </w:t>
      </w:r>
      <w:bookmarkStart w:id="3" w:name="_Hlk42636115"/>
      <w:r w:rsidRPr="00435131">
        <w:rPr>
          <w:i/>
          <w:iCs/>
        </w:rPr>
        <w:t>Australian Education Regulation 20</w:t>
      </w:r>
      <w:r w:rsidR="006A0F06">
        <w:rPr>
          <w:i/>
          <w:iCs/>
        </w:rPr>
        <w:t>2</w:t>
      </w:r>
      <w:r w:rsidRPr="00435131">
        <w:rPr>
          <w:i/>
          <w:iCs/>
        </w:rPr>
        <w:t>3 s60</w:t>
      </w:r>
      <w:r w:rsidR="00B1280F">
        <w:rPr>
          <w:i/>
          <w:iCs/>
        </w:rPr>
        <w:t xml:space="preserve"> </w:t>
      </w:r>
      <w:r w:rsidRPr="00435131">
        <w:rPr>
          <w:i/>
          <w:iCs/>
        </w:rPr>
        <w:t>(</w:t>
      </w:r>
      <w:r>
        <w:rPr>
          <w:i/>
          <w:iCs/>
        </w:rPr>
        <w:t>1</w:t>
      </w:r>
      <w:r w:rsidRPr="00435131">
        <w:rPr>
          <w:i/>
          <w:iCs/>
        </w:rPr>
        <w:t>)</w:t>
      </w:r>
      <w:r>
        <w:rPr>
          <w:i/>
          <w:iCs/>
        </w:rPr>
        <w:t>(d)(</w:t>
      </w:r>
      <w:proofErr w:type="spellStart"/>
      <w:r>
        <w:rPr>
          <w:i/>
          <w:iCs/>
        </w:rPr>
        <w:t>i</w:t>
      </w:r>
      <w:proofErr w:type="spellEnd"/>
      <w:r>
        <w:rPr>
          <w:i/>
          <w:iCs/>
        </w:rPr>
        <w:t>)</w:t>
      </w:r>
      <w:bookmarkEnd w:id="3"/>
    </w:p>
  </w:footnote>
  <w:footnote w:id="9">
    <w:p w14:paraId="125DCC25" w14:textId="3DBA3A18" w:rsidR="00BB7D88" w:rsidRPr="002721C6" w:rsidRDefault="00BB7D88" w:rsidP="00AE35EC">
      <w:pPr>
        <w:pStyle w:val="FootnoteText"/>
        <w:spacing w:before="0" w:after="0"/>
        <w:rPr>
          <w:lang w:val="en-AU"/>
        </w:rPr>
      </w:pPr>
      <w:r>
        <w:rPr>
          <w:rStyle w:val="FootnoteReference"/>
        </w:rPr>
        <w:footnoteRef/>
      </w:r>
      <w:r>
        <w:t xml:space="preserve"> </w:t>
      </w:r>
      <w:r w:rsidRPr="00435131">
        <w:rPr>
          <w:i/>
          <w:iCs/>
        </w:rPr>
        <w:t>Australian Education Regulation 20</w:t>
      </w:r>
      <w:r w:rsidR="00845281">
        <w:rPr>
          <w:i/>
          <w:iCs/>
        </w:rPr>
        <w:t>2</w:t>
      </w:r>
      <w:r w:rsidRPr="00435131">
        <w:rPr>
          <w:i/>
          <w:iCs/>
        </w:rPr>
        <w:t>3 s60</w:t>
      </w:r>
      <w:r w:rsidR="00B1280F">
        <w:rPr>
          <w:i/>
          <w:iCs/>
        </w:rPr>
        <w:t xml:space="preserve"> </w:t>
      </w:r>
      <w:r w:rsidRPr="00435131">
        <w:rPr>
          <w:i/>
          <w:iCs/>
        </w:rPr>
        <w:t>(</w:t>
      </w:r>
      <w:r>
        <w:rPr>
          <w:i/>
          <w:iCs/>
        </w:rPr>
        <w:t>1</w:t>
      </w:r>
      <w:r w:rsidRPr="00435131">
        <w:rPr>
          <w:i/>
          <w:iCs/>
        </w:rPr>
        <w:t>)</w:t>
      </w:r>
      <w:r>
        <w:rPr>
          <w:i/>
          <w:iCs/>
        </w:rPr>
        <w:t>(d)(ii)</w:t>
      </w:r>
    </w:p>
  </w:footnote>
  <w:footnote w:id="10">
    <w:p w14:paraId="336D67CE" w14:textId="2C538862" w:rsidR="00BB7D88" w:rsidRPr="00153E29" w:rsidRDefault="00BB7D88" w:rsidP="00AE35EC">
      <w:pPr>
        <w:pStyle w:val="FootnoteText"/>
        <w:spacing w:before="0" w:after="0"/>
        <w:rPr>
          <w:lang w:val="en-AU"/>
        </w:rPr>
      </w:pPr>
      <w:r>
        <w:rPr>
          <w:rStyle w:val="FootnoteReference"/>
        </w:rPr>
        <w:footnoteRef/>
      </w:r>
      <w:r>
        <w:t xml:space="preserve"> </w:t>
      </w:r>
      <w:r w:rsidRPr="00435131">
        <w:rPr>
          <w:i/>
          <w:iCs/>
        </w:rPr>
        <w:t>Australian Education Regulation 20</w:t>
      </w:r>
      <w:r w:rsidR="00845281">
        <w:rPr>
          <w:i/>
          <w:iCs/>
        </w:rPr>
        <w:t>2</w:t>
      </w:r>
      <w:r w:rsidRPr="00435131">
        <w:rPr>
          <w:i/>
          <w:iCs/>
        </w:rPr>
        <w:t>3 s60</w:t>
      </w:r>
      <w:r w:rsidR="00B1280F">
        <w:rPr>
          <w:i/>
          <w:iCs/>
        </w:rPr>
        <w:t xml:space="preserve"> </w:t>
      </w:r>
      <w:r w:rsidRPr="00435131">
        <w:rPr>
          <w:i/>
          <w:iCs/>
        </w:rPr>
        <w:t>(</w:t>
      </w:r>
      <w:r>
        <w:rPr>
          <w:i/>
          <w:iCs/>
        </w:rPr>
        <w:t>1</w:t>
      </w:r>
      <w:r w:rsidRPr="00435131">
        <w:rPr>
          <w:i/>
          <w:iCs/>
        </w:rPr>
        <w:t>)</w:t>
      </w:r>
      <w:r>
        <w:rPr>
          <w:i/>
          <w:iCs/>
        </w:rPr>
        <w:t>(e)</w:t>
      </w:r>
    </w:p>
  </w:footnote>
  <w:footnote w:id="11">
    <w:p w14:paraId="073424CD" w14:textId="1BA3E408" w:rsidR="00BB7D88" w:rsidRPr="00153E29" w:rsidRDefault="00BB7D88" w:rsidP="00AE35EC">
      <w:pPr>
        <w:pStyle w:val="FootnoteText"/>
        <w:spacing w:before="0" w:after="0"/>
        <w:rPr>
          <w:lang w:val="en-AU"/>
        </w:rPr>
      </w:pPr>
      <w:r>
        <w:rPr>
          <w:rStyle w:val="FootnoteReference"/>
        </w:rPr>
        <w:footnoteRef/>
      </w:r>
      <w:r>
        <w:t xml:space="preserve"> </w:t>
      </w:r>
      <w:bookmarkStart w:id="4" w:name="_Hlk42636382"/>
      <w:r w:rsidRPr="00435131">
        <w:rPr>
          <w:i/>
          <w:iCs/>
        </w:rPr>
        <w:t>Australian Education Regulation 20</w:t>
      </w:r>
      <w:r w:rsidR="005433AB">
        <w:rPr>
          <w:i/>
          <w:iCs/>
        </w:rPr>
        <w:t>2</w:t>
      </w:r>
      <w:r w:rsidRPr="00435131">
        <w:rPr>
          <w:i/>
          <w:iCs/>
        </w:rPr>
        <w:t>3 s60</w:t>
      </w:r>
      <w:r w:rsidR="00B1280F">
        <w:rPr>
          <w:i/>
          <w:iCs/>
        </w:rPr>
        <w:t xml:space="preserve"> </w:t>
      </w:r>
      <w:r w:rsidRPr="00435131">
        <w:rPr>
          <w:i/>
          <w:iCs/>
        </w:rPr>
        <w:t>(</w:t>
      </w:r>
      <w:r>
        <w:rPr>
          <w:i/>
          <w:iCs/>
        </w:rPr>
        <w:t>1</w:t>
      </w:r>
      <w:r w:rsidRPr="00435131">
        <w:rPr>
          <w:i/>
          <w:iCs/>
        </w:rPr>
        <w:t>)</w:t>
      </w:r>
      <w:r>
        <w:rPr>
          <w:i/>
          <w:iCs/>
        </w:rPr>
        <w:t>(h)(</w:t>
      </w:r>
      <w:proofErr w:type="spellStart"/>
      <w:r>
        <w:rPr>
          <w:i/>
          <w:iCs/>
        </w:rPr>
        <w:t>i</w:t>
      </w:r>
      <w:proofErr w:type="spellEnd"/>
      <w:r>
        <w:rPr>
          <w:i/>
          <w:iCs/>
        </w:rPr>
        <w:t>)</w:t>
      </w:r>
      <w:bookmarkEnd w:id="4"/>
    </w:p>
  </w:footnote>
  <w:footnote w:id="12">
    <w:p w14:paraId="76749394" w14:textId="796FC4DE" w:rsidR="00BB7D88" w:rsidRPr="00153E29" w:rsidRDefault="00BB7D88" w:rsidP="00AE35EC">
      <w:pPr>
        <w:pStyle w:val="FootnoteText"/>
        <w:spacing w:before="0" w:after="0"/>
        <w:rPr>
          <w:lang w:val="en-AU"/>
        </w:rPr>
      </w:pPr>
      <w:r>
        <w:rPr>
          <w:rStyle w:val="FootnoteReference"/>
        </w:rPr>
        <w:footnoteRef/>
      </w:r>
      <w:r>
        <w:t xml:space="preserve"> </w:t>
      </w:r>
      <w:r w:rsidRPr="00435131">
        <w:rPr>
          <w:i/>
          <w:iCs/>
        </w:rPr>
        <w:t>Australian Education Regulation 20</w:t>
      </w:r>
      <w:r w:rsidR="005433AB">
        <w:rPr>
          <w:i/>
          <w:iCs/>
        </w:rPr>
        <w:t>2</w:t>
      </w:r>
      <w:r w:rsidRPr="00435131">
        <w:rPr>
          <w:i/>
          <w:iCs/>
        </w:rPr>
        <w:t>3 s6</w:t>
      </w:r>
      <w:r w:rsidR="00B1280F">
        <w:rPr>
          <w:i/>
          <w:iCs/>
        </w:rPr>
        <w:t xml:space="preserve">0 </w:t>
      </w:r>
      <w:r w:rsidRPr="00435131">
        <w:rPr>
          <w:i/>
          <w:iCs/>
        </w:rPr>
        <w:t>(</w:t>
      </w:r>
      <w:r>
        <w:rPr>
          <w:i/>
          <w:iCs/>
        </w:rPr>
        <w:t>1</w:t>
      </w:r>
      <w:r w:rsidRPr="00435131">
        <w:rPr>
          <w:i/>
          <w:iCs/>
        </w:rPr>
        <w:t>)</w:t>
      </w:r>
      <w:r>
        <w:rPr>
          <w:i/>
          <w:iCs/>
        </w:rPr>
        <w:t>(h)(ii)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C51"/>
    <w:multiLevelType w:val="hybridMultilevel"/>
    <w:tmpl w:val="0096C5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5C28E1"/>
    <w:multiLevelType w:val="hybridMultilevel"/>
    <w:tmpl w:val="FEB05C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363EEF"/>
    <w:multiLevelType w:val="hybridMultilevel"/>
    <w:tmpl w:val="6F884F18"/>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C5E5521"/>
    <w:multiLevelType w:val="hybridMultilevel"/>
    <w:tmpl w:val="1842EF9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 w15:restartNumberingAfterBreak="0">
    <w:nsid w:val="2C696229"/>
    <w:multiLevelType w:val="hybridMultilevel"/>
    <w:tmpl w:val="33AE19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DCF1B84"/>
    <w:multiLevelType w:val="hybridMultilevel"/>
    <w:tmpl w:val="8AAEBCC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7CB244C"/>
    <w:multiLevelType w:val="hybridMultilevel"/>
    <w:tmpl w:val="F28A629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1D37584"/>
    <w:multiLevelType w:val="hybridMultilevel"/>
    <w:tmpl w:val="708C1950"/>
    <w:lvl w:ilvl="0" w:tplc="0C090001">
      <w:start w:val="1"/>
      <w:numFmt w:val="bullet"/>
      <w:lvlText w:val=""/>
      <w:lvlJc w:val="left"/>
      <w:pPr>
        <w:ind w:left="928" w:hanging="360"/>
      </w:pPr>
      <w:rPr>
        <w:rFonts w:ascii="Symbol" w:hAnsi="Symbol" w:hint="default"/>
      </w:rPr>
    </w:lvl>
    <w:lvl w:ilvl="1" w:tplc="0C090001">
      <w:start w:val="1"/>
      <w:numFmt w:val="bullet"/>
      <w:lvlText w:val=""/>
      <w:lvlJc w:val="left"/>
      <w:pPr>
        <w:ind w:left="1648" w:hanging="360"/>
      </w:pPr>
      <w:rPr>
        <w:rFonts w:ascii="Symbol" w:hAnsi="Symbol"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8" w15:restartNumberingAfterBreak="0">
    <w:nsid w:val="50337562"/>
    <w:multiLevelType w:val="hybridMultilevel"/>
    <w:tmpl w:val="68A4B1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181B8C"/>
    <w:multiLevelType w:val="hybridMultilevel"/>
    <w:tmpl w:val="F6244D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8A41CAA"/>
    <w:multiLevelType w:val="hybridMultilevel"/>
    <w:tmpl w:val="A43E4D30"/>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703A3713"/>
    <w:multiLevelType w:val="hybridMultilevel"/>
    <w:tmpl w:val="116CBC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654558"/>
    <w:multiLevelType w:val="multilevel"/>
    <w:tmpl w:val="2A58D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A451E0"/>
    <w:multiLevelType w:val="hybridMultilevel"/>
    <w:tmpl w:val="975E7E2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7A45017E"/>
    <w:multiLevelType w:val="hybridMultilevel"/>
    <w:tmpl w:val="EFC6487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7DA50010"/>
    <w:multiLevelType w:val="hybridMultilevel"/>
    <w:tmpl w:val="2676E4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1"/>
  </w:num>
  <w:num w:numId="2">
    <w:abstractNumId w:val="5"/>
  </w:num>
  <w:num w:numId="3">
    <w:abstractNumId w:val="1"/>
  </w:num>
  <w:num w:numId="4">
    <w:abstractNumId w:val="8"/>
  </w:num>
  <w:num w:numId="5">
    <w:abstractNumId w:val="12"/>
  </w:num>
  <w:num w:numId="6">
    <w:abstractNumId w:val="9"/>
  </w:num>
  <w:num w:numId="7">
    <w:abstractNumId w:val="0"/>
  </w:num>
  <w:num w:numId="8">
    <w:abstractNumId w:val="13"/>
  </w:num>
  <w:num w:numId="9">
    <w:abstractNumId w:val="4"/>
  </w:num>
  <w:num w:numId="10">
    <w:abstractNumId w:val="15"/>
  </w:num>
  <w:num w:numId="11">
    <w:abstractNumId w:val="14"/>
  </w:num>
  <w:num w:numId="12">
    <w:abstractNumId w:val="2"/>
  </w:num>
  <w:num w:numId="13">
    <w:abstractNumId w:val="10"/>
  </w:num>
  <w:num w:numId="14">
    <w:abstractNumId w:val="7"/>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MyNjU2NbIEMk2MLZV0lIJTi4sz8/NACkxqAUmcnxksAAAA"/>
  </w:docVars>
  <w:rsids>
    <w:rsidRoot w:val="00F141AE"/>
    <w:rsid w:val="0000017F"/>
    <w:rsid w:val="00001ADC"/>
    <w:rsid w:val="000021A1"/>
    <w:rsid w:val="000028EA"/>
    <w:rsid w:val="0000407F"/>
    <w:rsid w:val="00004D40"/>
    <w:rsid w:val="00005500"/>
    <w:rsid w:val="0000594B"/>
    <w:rsid w:val="000066B4"/>
    <w:rsid w:val="00010E22"/>
    <w:rsid w:val="00010F1A"/>
    <w:rsid w:val="00011634"/>
    <w:rsid w:val="00011978"/>
    <w:rsid w:val="00011A14"/>
    <w:rsid w:val="00011C56"/>
    <w:rsid w:val="00012015"/>
    <w:rsid w:val="000123A3"/>
    <w:rsid w:val="000125EA"/>
    <w:rsid w:val="00012849"/>
    <w:rsid w:val="000131E2"/>
    <w:rsid w:val="000135D7"/>
    <w:rsid w:val="00013981"/>
    <w:rsid w:val="00013B6F"/>
    <w:rsid w:val="00013D63"/>
    <w:rsid w:val="000144D1"/>
    <w:rsid w:val="00014674"/>
    <w:rsid w:val="00014720"/>
    <w:rsid w:val="00015BBD"/>
    <w:rsid w:val="00016907"/>
    <w:rsid w:val="00017068"/>
    <w:rsid w:val="0001716D"/>
    <w:rsid w:val="00017780"/>
    <w:rsid w:val="00020D5F"/>
    <w:rsid w:val="00021131"/>
    <w:rsid w:val="000215C3"/>
    <w:rsid w:val="000217D1"/>
    <w:rsid w:val="000227BE"/>
    <w:rsid w:val="00024319"/>
    <w:rsid w:val="000244DD"/>
    <w:rsid w:val="000246ED"/>
    <w:rsid w:val="000252DA"/>
    <w:rsid w:val="0003016E"/>
    <w:rsid w:val="0003098F"/>
    <w:rsid w:val="000315B4"/>
    <w:rsid w:val="00031742"/>
    <w:rsid w:val="00031E07"/>
    <w:rsid w:val="00032A6C"/>
    <w:rsid w:val="00034B02"/>
    <w:rsid w:val="000350CB"/>
    <w:rsid w:val="00036680"/>
    <w:rsid w:val="00037084"/>
    <w:rsid w:val="000401C8"/>
    <w:rsid w:val="00040F95"/>
    <w:rsid w:val="0004210A"/>
    <w:rsid w:val="00042C78"/>
    <w:rsid w:val="0004333E"/>
    <w:rsid w:val="00043962"/>
    <w:rsid w:val="00043B19"/>
    <w:rsid w:val="00043DAF"/>
    <w:rsid w:val="00043E29"/>
    <w:rsid w:val="00044418"/>
    <w:rsid w:val="00044F09"/>
    <w:rsid w:val="00044F82"/>
    <w:rsid w:val="000450FD"/>
    <w:rsid w:val="00045D7C"/>
    <w:rsid w:val="00046229"/>
    <w:rsid w:val="00046311"/>
    <w:rsid w:val="00046713"/>
    <w:rsid w:val="00046774"/>
    <w:rsid w:val="00046809"/>
    <w:rsid w:val="000468C3"/>
    <w:rsid w:val="0004710A"/>
    <w:rsid w:val="000478A4"/>
    <w:rsid w:val="00050E1B"/>
    <w:rsid w:val="00051402"/>
    <w:rsid w:val="00051AE3"/>
    <w:rsid w:val="000525EC"/>
    <w:rsid w:val="000530F3"/>
    <w:rsid w:val="000533A6"/>
    <w:rsid w:val="00053C0B"/>
    <w:rsid w:val="00054220"/>
    <w:rsid w:val="00056DAB"/>
    <w:rsid w:val="000577B3"/>
    <w:rsid w:val="00057A2B"/>
    <w:rsid w:val="00060887"/>
    <w:rsid w:val="00060CC8"/>
    <w:rsid w:val="0006133B"/>
    <w:rsid w:val="000625D4"/>
    <w:rsid w:val="00062C0B"/>
    <w:rsid w:val="00062CF9"/>
    <w:rsid w:val="000641FE"/>
    <w:rsid w:val="00064E6F"/>
    <w:rsid w:val="000654A4"/>
    <w:rsid w:val="000656E4"/>
    <w:rsid w:val="00066BD2"/>
    <w:rsid w:val="00067A0E"/>
    <w:rsid w:val="00070511"/>
    <w:rsid w:val="000715E0"/>
    <w:rsid w:val="000716AC"/>
    <w:rsid w:val="00071F76"/>
    <w:rsid w:val="0007214F"/>
    <w:rsid w:val="000723C1"/>
    <w:rsid w:val="000736A6"/>
    <w:rsid w:val="00073BDE"/>
    <w:rsid w:val="000742A1"/>
    <w:rsid w:val="0007468C"/>
    <w:rsid w:val="00074721"/>
    <w:rsid w:val="000751DA"/>
    <w:rsid w:val="0007545B"/>
    <w:rsid w:val="00076834"/>
    <w:rsid w:val="00076A5D"/>
    <w:rsid w:val="00076AFC"/>
    <w:rsid w:val="00076BF7"/>
    <w:rsid w:val="0007764F"/>
    <w:rsid w:val="00077707"/>
    <w:rsid w:val="00077C24"/>
    <w:rsid w:val="00080003"/>
    <w:rsid w:val="000814C0"/>
    <w:rsid w:val="00081CEA"/>
    <w:rsid w:val="0008245D"/>
    <w:rsid w:val="00082B3C"/>
    <w:rsid w:val="00082CC3"/>
    <w:rsid w:val="00084628"/>
    <w:rsid w:val="000871FF"/>
    <w:rsid w:val="0008760A"/>
    <w:rsid w:val="00087D8A"/>
    <w:rsid w:val="00090043"/>
    <w:rsid w:val="0009026D"/>
    <w:rsid w:val="00090B8B"/>
    <w:rsid w:val="00092302"/>
    <w:rsid w:val="000929A0"/>
    <w:rsid w:val="000936F7"/>
    <w:rsid w:val="0009395A"/>
    <w:rsid w:val="000940D6"/>
    <w:rsid w:val="000946E4"/>
    <w:rsid w:val="00094F26"/>
    <w:rsid w:val="00095664"/>
    <w:rsid w:val="00096D4D"/>
    <w:rsid w:val="00097456"/>
    <w:rsid w:val="000979B8"/>
    <w:rsid w:val="00097C89"/>
    <w:rsid w:val="000A0076"/>
    <w:rsid w:val="000A04DB"/>
    <w:rsid w:val="000A0C0F"/>
    <w:rsid w:val="000A2FF4"/>
    <w:rsid w:val="000A4499"/>
    <w:rsid w:val="000A468C"/>
    <w:rsid w:val="000A5653"/>
    <w:rsid w:val="000A63CC"/>
    <w:rsid w:val="000A749A"/>
    <w:rsid w:val="000A7616"/>
    <w:rsid w:val="000A7BBD"/>
    <w:rsid w:val="000B0957"/>
    <w:rsid w:val="000B0F3C"/>
    <w:rsid w:val="000B1513"/>
    <w:rsid w:val="000B2A7D"/>
    <w:rsid w:val="000B2FAA"/>
    <w:rsid w:val="000B33C7"/>
    <w:rsid w:val="000B39BF"/>
    <w:rsid w:val="000B4CB8"/>
    <w:rsid w:val="000B4CE6"/>
    <w:rsid w:val="000B5346"/>
    <w:rsid w:val="000B5874"/>
    <w:rsid w:val="000B5C98"/>
    <w:rsid w:val="000B6475"/>
    <w:rsid w:val="000B6822"/>
    <w:rsid w:val="000B722F"/>
    <w:rsid w:val="000B7341"/>
    <w:rsid w:val="000B7839"/>
    <w:rsid w:val="000B7F42"/>
    <w:rsid w:val="000C02F5"/>
    <w:rsid w:val="000C0AC0"/>
    <w:rsid w:val="000C147B"/>
    <w:rsid w:val="000C2DF7"/>
    <w:rsid w:val="000C2F52"/>
    <w:rsid w:val="000C3EE8"/>
    <w:rsid w:val="000C4EAB"/>
    <w:rsid w:val="000C5079"/>
    <w:rsid w:val="000C53B0"/>
    <w:rsid w:val="000C5A06"/>
    <w:rsid w:val="000C5F62"/>
    <w:rsid w:val="000C6984"/>
    <w:rsid w:val="000C73F9"/>
    <w:rsid w:val="000C75B8"/>
    <w:rsid w:val="000D007E"/>
    <w:rsid w:val="000D0C2E"/>
    <w:rsid w:val="000D1565"/>
    <w:rsid w:val="000D19A2"/>
    <w:rsid w:val="000D1D4B"/>
    <w:rsid w:val="000D25D7"/>
    <w:rsid w:val="000D368F"/>
    <w:rsid w:val="000D3F79"/>
    <w:rsid w:val="000D4B61"/>
    <w:rsid w:val="000D6404"/>
    <w:rsid w:val="000D679F"/>
    <w:rsid w:val="000D67D4"/>
    <w:rsid w:val="000D68DD"/>
    <w:rsid w:val="000D779A"/>
    <w:rsid w:val="000E0145"/>
    <w:rsid w:val="000E0884"/>
    <w:rsid w:val="000E08D4"/>
    <w:rsid w:val="000E1243"/>
    <w:rsid w:val="000E20BA"/>
    <w:rsid w:val="000E262A"/>
    <w:rsid w:val="000E2ED3"/>
    <w:rsid w:val="000E3205"/>
    <w:rsid w:val="000E4F97"/>
    <w:rsid w:val="000E5208"/>
    <w:rsid w:val="000E5402"/>
    <w:rsid w:val="000E578A"/>
    <w:rsid w:val="000E57A1"/>
    <w:rsid w:val="000E582F"/>
    <w:rsid w:val="000E5908"/>
    <w:rsid w:val="000E5934"/>
    <w:rsid w:val="000E5FB6"/>
    <w:rsid w:val="000E6BE7"/>
    <w:rsid w:val="000E7344"/>
    <w:rsid w:val="000E774D"/>
    <w:rsid w:val="000E79D8"/>
    <w:rsid w:val="000E7C3D"/>
    <w:rsid w:val="000E7CA5"/>
    <w:rsid w:val="000F01F5"/>
    <w:rsid w:val="000F1AE6"/>
    <w:rsid w:val="000F1F95"/>
    <w:rsid w:val="000F292F"/>
    <w:rsid w:val="000F3438"/>
    <w:rsid w:val="000F34CB"/>
    <w:rsid w:val="000F35A6"/>
    <w:rsid w:val="000F3983"/>
    <w:rsid w:val="000F3FFA"/>
    <w:rsid w:val="000F4FA6"/>
    <w:rsid w:val="000F53B5"/>
    <w:rsid w:val="000F5914"/>
    <w:rsid w:val="000F6CA4"/>
    <w:rsid w:val="000F73B0"/>
    <w:rsid w:val="000F7622"/>
    <w:rsid w:val="000F7F4A"/>
    <w:rsid w:val="001000DA"/>
    <w:rsid w:val="001002EC"/>
    <w:rsid w:val="001005FC"/>
    <w:rsid w:val="00101081"/>
    <w:rsid w:val="00101685"/>
    <w:rsid w:val="00101905"/>
    <w:rsid w:val="00102204"/>
    <w:rsid w:val="00102995"/>
    <w:rsid w:val="0010300E"/>
    <w:rsid w:val="0010315D"/>
    <w:rsid w:val="00103500"/>
    <w:rsid w:val="001038D4"/>
    <w:rsid w:val="001048C9"/>
    <w:rsid w:val="00104A5C"/>
    <w:rsid w:val="00104D64"/>
    <w:rsid w:val="00105B0D"/>
    <w:rsid w:val="00106630"/>
    <w:rsid w:val="001073B1"/>
    <w:rsid w:val="00107427"/>
    <w:rsid w:val="00107608"/>
    <w:rsid w:val="00110563"/>
    <w:rsid w:val="00110D25"/>
    <w:rsid w:val="00111002"/>
    <w:rsid w:val="00111094"/>
    <w:rsid w:val="00111600"/>
    <w:rsid w:val="00111D25"/>
    <w:rsid w:val="00111DAB"/>
    <w:rsid w:val="00112035"/>
    <w:rsid w:val="00113480"/>
    <w:rsid w:val="00115C92"/>
    <w:rsid w:val="00115D4A"/>
    <w:rsid w:val="0011656F"/>
    <w:rsid w:val="0011679E"/>
    <w:rsid w:val="00116838"/>
    <w:rsid w:val="00116AA8"/>
    <w:rsid w:val="00116AEE"/>
    <w:rsid w:val="0011790B"/>
    <w:rsid w:val="00120BF8"/>
    <w:rsid w:val="0012302C"/>
    <w:rsid w:val="001232DF"/>
    <w:rsid w:val="0012344F"/>
    <w:rsid w:val="00123F83"/>
    <w:rsid w:val="001244D9"/>
    <w:rsid w:val="00124642"/>
    <w:rsid w:val="00124CD1"/>
    <w:rsid w:val="00125495"/>
    <w:rsid w:val="00125A8A"/>
    <w:rsid w:val="00126838"/>
    <w:rsid w:val="00126B19"/>
    <w:rsid w:val="00127337"/>
    <w:rsid w:val="001276EC"/>
    <w:rsid w:val="00127FA2"/>
    <w:rsid w:val="001312F0"/>
    <w:rsid w:val="001317AE"/>
    <w:rsid w:val="00131AF7"/>
    <w:rsid w:val="00131BE3"/>
    <w:rsid w:val="001332BF"/>
    <w:rsid w:val="00133337"/>
    <w:rsid w:val="001333AD"/>
    <w:rsid w:val="00134164"/>
    <w:rsid w:val="00134368"/>
    <w:rsid w:val="001355D1"/>
    <w:rsid w:val="0013614C"/>
    <w:rsid w:val="00137F98"/>
    <w:rsid w:val="001401A4"/>
    <w:rsid w:val="001401B4"/>
    <w:rsid w:val="001403B0"/>
    <w:rsid w:val="0014082E"/>
    <w:rsid w:val="00140C97"/>
    <w:rsid w:val="0014109D"/>
    <w:rsid w:val="00141624"/>
    <w:rsid w:val="001421A0"/>
    <w:rsid w:val="001421B3"/>
    <w:rsid w:val="00143207"/>
    <w:rsid w:val="00143E54"/>
    <w:rsid w:val="00143FC4"/>
    <w:rsid w:val="001451D2"/>
    <w:rsid w:val="00145DC1"/>
    <w:rsid w:val="00146702"/>
    <w:rsid w:val="00147F46"/>
    <w:rsid w:val="00150E86"/>
    <w:rsid w:val="00151365"/>
    <w:rsid w:val="0015136B"/>
    <w:rsid w:val="00152285"/>
    <w:rsid w:val="00152FB3"/>
    <w:rsid w:val="00153E29"/>
    <w:rsid w:val="00154152"/>
    <w:rsid w:val="001541DD"/>
    <w:rsid w:val="001542F9"/>
    <w:rsid w:val="00154390"/>
    <w:rsid w:val="00154445"/>
    <w:rsid w:val="00154C70"/>
    <w:rsid w:val="001557F0"/>
    <w:rsid w:val="00155A88"/>
    <w:rsid w:val="00160512"/>
    <w:rsid w:val="00160F37"/>
    <w:rsid w:val="001613D4"/>
    <w:rsid w:val="00161C95"/>
    <w:rsid w:val="00161E0A"/>
    <w:rsid w:val="00162B37"/>
    <w:rsid w:val="001630E7"/>
    <w:rsid w:val="001649E4"/>
    <w:rsid w:val="00164FAF"/>
    <w:rsid w:val="001651F6"/>
    <w:rsid w:val="001653F2"/>
    <w:rsid w:val="00165B78"/>
    <w:rsid w:val="00165D1C"/>
    <w:rsid w:val="0016766A"/>
    <w:rsid w:val="00167CD2"/>
    <w:rsid w:val="001703F2"/>
    <w:rsid w:val="001706F6"/>
    <w:rsid w:val="0017156B"/>
    <w:rsid w:val="00171BDA"/>
    <w:rsid w:val="00172AB3"/>
    <w:rsid w:val="0017316A"/>
    <w:rsid w:val="001732C9"/>
    <w:rsid w:val="00173664"/>
    <w:rsid w:val="00173B2A"/>
    <w:rsid w:val="00173C99"/>
    <w:rsid w:val="001741C2"/>
    <w:rsid w:val="00174538"/>
    <w:rsid w:val="0017588D"/>
    <w:rsid w:val="00175EC2"/>
    <w:rsid w:val="00176774"/>
    <w:rsid w:val="00176C4C"/>
    <w:rsid w:val="001771BC"/>
    <w:rsid w:val="00177999"/>
    <w:rsid w:val="00177B5B"/>
    <w:rsid w:val="001807A7"/>
    <w:rsid w:val="00181D48"/>
    <w:rsid w:val="00182360"/>
    <w:rsid w:val="001825F8"/>
    <w:rsid w:val="0018563C"/>
    <w:rsid w:val="00185673"/>
    <w:rsid w:val="00185745"/>
    <w:rsid w:val="001868D3"/>
    <w:rsid w:val="00186D32"/>
    <w:rsid w:val="00186FFB"/>
    <w:rsid w:val="0018756D"/>
    <w:rsid w:val="00187C32"/>
    <w:rsid w:val="00190252"/>
    <w:rsid w:val="001903ED"/>
    <w:rsid w:val="00190808"/>
    <w:rsid w:val="00190E75"/>
    <w:rsid w:val="00191DA0"/>
    <w:rsid w:val="00192A3E"/>
    <w:rsid w:val="00192D83"/>
    <w:rsid w:val="00192E8C"/>
    <w:rsid w:val="00193E4B"/>
    <w:rsid w:val="00193ED5"/>
    <w:rsid w:val="00194263"/>
    <w:rsid w:val="00195126"/>
    <w:rsid w:val="00195B55"/>
    <w:rsid w:val="00195BA6"/>
    <w:rsid w:val="001969DC"/>
    <w:rsid w:val="00196F86"/>
    <w:rsid w:val="00196F88"/>
    <w:rsid w:val="00197C78"/>
    <w:rsid w:val="001A1DA8"/>
    <w:rsid w:val="001A24E0"/>
    <w:rsid w:val="001A30C2"/>
    <w:rsid w:val="001A3E78"/>
    <w:rsid w:val="001A4408"/>
    <w:rsid w:val="001A4475"/>
    <w:rsid w:val="001A507D"/>
    <w:rsid w:val="001A5D4A"/>
    <w:rsid w:val="001A607D"/>
    <w:rsid w:val="001A7319"/>
    <w:rsid w:val="001A7C40"/>
    <w:rsid w:val="001B008B"/>
    <w:rsid w:val="001B072E"/>
    <w:rsid w:val="001B2431"/>
    <w:rsid w:val="001B274B"/>
    <w:rsid w:val="001B3A38"/>
    <w:rsid w:val="001B3DAD"/>
    <w:rsid w:val="001B46B8"/>
    <w:rsid w:val="001B4ACB"/>
    <w:rsid w:val="001B66D4"/>
    <w:rsid w:val="001B6B98"/>
    <w:rsid w:val="001B6D11"/>
    <w:rsid w:val="001B74B3"/>
    <w:rsid w:val="001B7751"/>
    <w:rsid w:val="001B7F16"/>
    <w:rsid w:val="001C0067"/>
    <w:rsid w:val="001C0336"/>
    <w:rsid w:val="001C0689"/>
    <w:rsid w:val="001C0695"/>
    <w:rsid w:val="001C099D"/>
    <w:rsid w:val="001C09C6"/>
    <w:rsid w:val="001C113C"/>
    <w:rsid w:val="001C136D"/>
    <w:rsid w:val="001C1CEB"/>
    <w:rsid w:val="001C3AEA"/>
    <w:rsid w:val="001C3F6D"/>
    <w:rsid w:val="001C4051"/>
    <w:rsid w:val="001C6082"/>
    <w:rsid w:val="001C645E"/>
    <w:rsid w:val="001C662F"/>
    <w:rsid w:val="001C7971"/>
    <w:rsid w:val="001C7A82"/>
    <w:rsid w:val="001D02F5"/>
    <w:rsid w:val="001D02F7"/>
    <w:rsid w:val="001D0B7A"/>
    <w:rsid w:val="001D12CD"/>
    <w:rsid w:val="001D1F2C"/>
    <w:rsid w:val="001D1FF2"/>
    <w:rsid w:val="001D513A"/>
    <w:rsid w:val="001D55A6"/>
    <w:rsid w:val="001D5BD9"/>
    <w:rsid w:val="001D6365"/>
    <w:rsid w:val="001D6DF7"/>
    <w:rsid w:val="001D756D"/>
    <w:rsid w:val="001E0397"/>
    <w:rsid w:val="001E0EA3"/>
    <w:rsid w:val="001E1A81"/>
    <w:rsid w:val="001E1A9B"/>
    <w:rsid w:val="001E2042"/>
    <w:rsid w:val="001E216B"/>
    <w:rsid w:val="001E28A6"/>
    <w:rsid w:val="001E5520"/>
    <w:rsid w:val="001E605E"/>
    <w:rsid w:val="001E6073"/>
    <w:rsid w:val="001E65D1"/>
    <w:rsid w:val="001E69B0"/>
    <w:rsid w:val="001E7B6C"/>
    <w:rsid w:val="001F00A7"/>
    <w:rsid w:val="001F0CAF"/>
    <w:rsid w:val="001F14BD"/>
    <w:rsid w:val="001F1583"/>
    <w:rsid w:val="001F19AF"/>
    <w:rsid w:val="001F20C8"/>
    <w:rsid w:val="001F2904"/>
    <w:rsid w:val="001F2C8F"/>
    <w:rsid w:val="001F3155"/>
    <w:rsid w:val="001F371A"/>
    <w:rsid w:val="001F38F3"/>
    <w:rsid w:val="001F4E7D"/>
    <w:rsid w:val="001F5BA0"/>
    <w:rsid w:val="001F6369"/>
    <w:rsid w:val="002000B6"/>
    <w:rsid w:val="002003F8"/>
    <w:rsid w:val="00201929"/>
    <w:rsid w:val="00201B62"/>
    <w:rsid w:val="00201BC9"/>
    <w:rsid w:val="00201F18"/>
    <w:rsid w:val="002021E8"/>
    <w:rsid w:val="0020228F"/>
    <w:rsid w:val="00202548"/>
    <w:rsid w:val="00203732"/>
    <w:rsid w:val="00203EEA"/>
    <w:rsid w:val="00204471"/>
    <w:rsid w:val="002044BE"/>
    <w:rsid w:val="00204CCB"/>
    <w:rsid w:val="0020527D"/>
    <w:rsid w:val="0020540C"/>
    <w:rsid w:val="002054CD"/>
    <w:rsid w:val="00205728"/>
    <w:rsid w:val="002061C8"/>
    <w:rsid w:val="00206213"/>
    <w:rsid w:val="00207359"/>
    <w:rsid w:val="00207943"/>
    <w:rsid w:val="00207A92"/>
    <w:rsid w:val="00207AB6"/>
    <w:rsid w:val="00212DFE"/>
    <w:rsid w:val="002130D0"/>
    <w:rsid w:val="002135FC"/>
    <w:rsid w:val="00213C37"/>
    <w:rsid w:val="002142C4"/>
    <w:rsid w:val="00214716"/>
    <w:rsid w:val="002171BD"/>
    <w:rsid w:val="00217AE8"/>
    <w:rsid w:val="002203D4"/>
    <w:rsid w:val="00223E29"/>
    <w:rsid w:val="00224B5E"/>
    <w:rsid w:val="0022529D"/>
    <w:rsid w:val="00225821"/>
    <w:rsid w:val="002264D7"/>
    <w:rsid w:val="0022752F"/>
    <w:rsid w:val="00227E46"/>
    <w:rsid w:val="0023025A"/>
    <w:rsid w:val="002303DB"/>
    <w:rsid w:val="0023040A"/>
    <w:rsid w:val="002304C5"/>
    <w:rsid w:val="00230E9E"/>
    <w:rsid w:val="002315AB"/>
    <w:rsid w:val="0023266C"/>
    <w:rsid w:val="00233407"/>
    <w:rsid w:val="00235831"/>
    <w:rsid w:val="00235915"/>
    <w:rsid w:val="00235A3F"/>
    <w:rsid w:val="00235D1A"/>
    <w:rsid w:val="00235F34"/>
    <w:rsid w:val="00236974"/>
    <w:rsid w:val="00236CC6"/>
    <w:rsid w:val="00236E8B"/>
    <w:rsid w:val="002371B9"/>
    <w:rsid w:val="002405DC"/>
    <w:rsid w:val="0024082E"/>
    <w:rsid w:val="00241AB9"/>
    <w:rsid w:val="00241AF3"/>
    <w:rsid w:val="00241BED"/>
    <w:rsid w:val="00242122"/>
    <w:rsid w:val="00242156"/>
    <w:rsid w:val="00242225"/>
    <w:rsid w:val="00242E42"/>
    <w:rsid w:val="002431D0"/>
    <w:rsid w:val="0024341A"/>
    <w:rsid w:val="002435A7"/>
    <w:rsid w:val="00244A75"/>
    <w:rsid w:val="00244E63"/>
    <w:rsid w:val="0024581E"/>
    <w:rsid w:val="002459AA"/>
    <w:rsid w:val="00245F4D"/>
    <w:rsid w:val="00246492"/>
    <w:rsid w:val="00246F3C"/>
    <w:rsid w:val="00247A33"/>
    <w:rsid w:val="002500A9"/>
    <w:rsid w:val="0025034E"/>
    <w:rsid w:val="00251640"/>
    <w:rsid w:val="00251F25"/>
    <w:rsid w:val="00251F7A"/>
    <w:rsid w:val="002524DA"/>
    <w:rsid w:val="00252C5B"/>
    <w:rsid w:val="0025433B"/>
    <w:rsid w:val="00254BA9"/>
    <w:rsid w:val="00254DBC"/>
    <w:rsid w:val="0025570A"/>
    <w:rsid w:val="00255BA0"/>
    <w:rsid w:val="00256106"/>
    <w:rsid w:val="002574BB"/>
    <w:rsid w:val="002603CD"/>
    <w:rsid w:val="00260DD3"/>
    <w:rsid w:val="002616F3"/>
    <w:rsid w:val="00261B03"/>
    <w:rsid w:val="00261B1D"/>
    <w:rsid w:val="00261B64"/>
    <w:rsid w:val="00261F8D"/>
    <w:rsid w:val="00262B46"/>
    <w:rsid w:val="00263A60"/>
    <w:rsid w:val="00263B3D"/>
    <w:rsid w:val="002644DD"/>
    <w:rsid w:val="00265551"/>
    <w:rsid w:val="00265CD8"/>
    <w:rsid w:val="00265EC4"/>
    <w:rsid w:val="00266E47"/>
    <w:rsid w:val="00267D4F"/>
    <w:rsid w:val="00270689"/>
    <w:rsid w:val="00270D64"/>
    <w:rsid w:val="00271E0B"/>
    <w:rsid w:val="00271FB7"/>
    <w:rsid w:val="002721C6"/>
    <w:rsid w:val="00272622"/>
    <w:rsid w:val="00273563"/>
    <w:rsid w:val="002735C0"/>
    <w:rsid w:val="00273982"/>
    <w:rsid w:val="00273DED"/>
    <w:rsid w:val="00274651"/>
    <w:rsid w:val="00275265"/>
    <w:rsid w:val="00276867"/>
    <w:rsid w:val="0027761E"/>
    <w:rsid w:val="00277AA8"/>
    <w:rsid w:val="00277D5D"/>
    <w:rsid w:val="0028101C"/>
    <w:rsid w:val="002836BB"/>
    <w:rsid w:val="00284A1E"/>
    <w:rsid w:val="002858D6"/>
    <w:rsid w:val="002863A5"/>
    <w:rsid w:val="0028662D"/>
    <w:rsid w:val="00286B80"/>
    <w:rsid w:val="00286D04"/>
    <w:rsid w:val="00286D12"/>
    <w:rsid w:val="00287A56"/>
    <w:rsid w:val="00290AF0"/>
    <w:rsid w:val="00291049"/>
    <w:rsid w:val="002910AC"/>
    <w:rsid w:val="00291F64"/>
    <w:rsid w:val="002922BC"/>
    <w:rsid w:val="00292C3E"/>
    <w:rsid w:val="00292D82"/>
    <w:rsid w:val="002930E8"/>
    <w:rsid w:val="00293755"/>
    <w:rsid w:val="002946FB"/>
    <w:rsid w:val="0029484B"/>
    <w:rsid w:val="0029510E"/>
    <w:rsid w:val="00295A88"/>
    <w:rsid w:val="00296BD5"/>
    <w:rsid w:val="002A0AB5"/>
    <w:rsid w:val="002A0B3D"/>
    <w:rsid w:val="002A0E16"/>
    <w:rsid w:val="002A1551"/>
    <w:rsid w:val="002A2073"/>
    <w:rsid w:val="002A20A8"/>
    <w:rsid w:val="002A2279"/>
    <w:rsid w:val="002A22AE"/>
    <w:rsid w:val="002A2631"/>
    <w:rsid w:val="002A2938"/>
    <w:rsid w:val="002A3206"/>
    <w:rsid w:val="002A3EC9"/>
    <w:rsid w:val="002A41F4"/>
    <w:rsid w:val="002A4671"/>
    <w:rsid w:val="002A496A"/>
    <w:rsid w:val="002A4C34"/>
    <w:rsid w:val="002A586F"/>
    <w:rsid w:val="002A5EEF"/>
    <w:rsid w:val="002A6353"/>
    <w:rsid w:val="002A6985"/>
    <w:rsid w:val="002A6B8F"/>
    <w:rsid w:val="002A6D58"/>
    <w:rsid w:val="002A7335"/>
    <w:rsid w:val="002A7507"/>
    <w:rsid w:val="002A7FA5"/>
    <w:rsid w:val="002B04A3"/>
    <w:rsid w:val="002B0737"/>
    <w:rsid w:val="002B093E"/>
    <w:rsid w:val="002B0B87"/>
    <w:rsid w:val="002B110E"/>
    <w:rsid w:val="002B1887"/>
    <w:rsid w:val="002B1E67"/>
    <w:rsid w:val="002B1F14"/>
    <w:rsid w:val="002B21EA"/>
    <w:rsid w:val="002B23BD"/>
    <w:rsid w:val="002B23FC"/>
    <w:rsid w:val="002B3E3A"/>
    <w:rsid w:val="002B434C"/>
    <w:rsid w:val="002B4F8D"/>
    <w:rsid w:val="002B5E17"/>
    <w:rsid w:val="002B5F07"/>
    <w:rsid w:val="002B61BA"/>
    <w:rsid w:val="002B63DC"/>
    <w:rsid w:val="002C0343"/>
    <w:rsid w:val="002C0BE6"/>
    <w:rsid w:val="002C0D50"/>
    <w:rsid w:val="002C10B1"/>
    <w:rsid w:val="002C2962"/>
    <w:rsid w:val="002C3098"/>
    <w:rsid w:val="002C4807"/>
    <w:rsid w:val="002C4FA2"/>
    <w:rsid w:val="002C55E8"/>
    <w:rsid w:val="002C602A"/>
    <w:rsid w:val="002C6450"/>
    <w:rsid w:val="002C6C99"/>
    <w:rsid w:val="002C73CE"/>
    <w:rsid w:val="002C7E5E"/>
    <w:rsid w:val="002D0212"/>
    <w:rsid w:val="002D08A7"/>
    <w:rsid w:val="002D0B49"/>
    <w:rsid w:val="002D1878"/>
    <w:rsid w:val="002D2BAF"/>
    <w:rsid w:val="002D2C50"/>
    <w:rsid w:val="002D2DE4"/>
    <w:rsid w:val="002D31BE"/>
    <w:rsid w:val="002D32A3"/>
    <w:rsid w:val="002D33DC"/>
    <w:rsid w:val="002D3B8B"/>
    <w:rsid w:val="002D42AA"/>
    <w:rsid w:val="002D4547"/>
    <w:rsid w:val="002D52B0"/>
    <w:rsid w:val="002D5E82"/>
    <w:rsid w:val="002D6406"/>
    <w:rsid w:val="002D69B4"/>
    <w:rsid w:val="002D6A1E"/>
    <w:rsid w:val="002D6D43"/>
    <w:rsid w:val="002D6F46"/>
    <w:rsid w:val="002D75BB"/>
    <w:rsid w:val="002D7C03"/>
    <w:rsid w:val="002E1311"/>
    <w:rsid w:val="002E265A"/>
    <w:rsid w:val="002E29DD"/>
    <w:rsid w:val="002E3211"/>
    <w:rsid w:val="002E348A"/>
    <w:rsid w:val="002E3B04"/>
    <w:rsid w:val="002E3BDA"/>
    <w:rsid w:val="002E3E1E"/>
    <w:rsid w:val="002E4BE3"/>
    <w:rsid w:val="002E50EE"/>
    <w:rsid w:val="002E5ADD"/>
    <w:rsid w:val="002E5F73"/>
    <w:rsid w:val="002E63DE"/>
    <w:rsid w:val="002E7456"/>
    <w:rsid w:val="002E7ABA"/>
    <w:rsid w:val="002F0022"/>
    <w:rsid w:val="002F1917"/>
    <w:rsid w:val="002F1940"/>
    <w:rsid w:val="002F1CCB"/>
    <w:rsid w:val="002F2014"/>
    <w:rsid w:val="002F2056"/>
    <w:rsid w:val="002F2209"/>
    <w:rsid w:val="002F2774"/>
    <w:rsid w:val="002F2865"/>
    <w:rsid w:val="002F2BFB"/>
    <w:rsid w:val="002F2DE0"/>
    <w:rsid w:val="002F3E9A"/>
    <w:rsid w:val="002F466E"/>
    <w:rsid w:val="002F4D4B"/>
    <w:rsid w:val="002F4FFC"/>
    <w:rsid w:val="002F6194"/>
    <w:rsid w:val="002F7E0E"/>
    <w:rsid w:val="0030082A"/>
    <w:rsid w:val="003010BE"/>
    <w:rsid w:val="003011EB"/>
    <w:rsid w:val="00302234"/>
    <w:rsid w:val="00302DDC"/>
    <w:rsid w:val="0030388D"/>
    <w:rsid w:val="00303BB0"/>
    <w:rsid w:val="00303DA8"/>
    <w:rsid w:val="00304DDD"/>
    <w:rsid w:val="00305934"/>
    <w:rsid w:val="00305FBB"/>
    <w:rsid w:val="00306BF3"/>
    <w:rsid w:val="00307CB9"/>
    <w:rsid w:val="00310837"/>
    <w:rsid w:val="0031111D"/>
    <w:rsid w:val="00312722"/>
    <w:rsid w:val="00313095"/>
    <w:rsid w:val="00314ABE"/>
    <w:rsid w:val="003154F3"/>
    <w:rsid w:val="0031745F"/>
    <w:rsid w:val="003174A5"/>
    <w:rsid w:val="0031760B"/>
    <w:rsid w:val="00317B61"/>
    <w:rsid w:val="00317CAA"/>
    <w:rsid w:val="003200EF"/>
    <w:rsid w:val="00320317"/>
    <w:rsid w:val="00321ED2"/>
    <w:rsid w:val="003221CE"/>
    <w:rsid w:val="0032268F"/>
    <w:rsid w:val="0032296C"/>
    <w:rsid w:val="003235CB"/>
    <w:rsid w:val="00323CBE"/>
    <w:rsid w:val="00325293"/>
    <w:rsid w:val="00325B02"/>
    <w:rsid w:val="00325D31"/>
    <w:rsid w:val="003273CA"/>
    <w:rsid w:val="00327BA8"/>
    <w:rsid w:val="00330F7E"/>
    <w:rsid w:val="0033304B"/>
    <w:rsid w:val="003330BB"/>
    <w:rsid w:val="003342AC"/>
    <w:rsid w:val="00334593"/>
    <w:rsid w:val="00335077"/>
    <w:rsid w:val="003365C6"/>
    <w:rsid w:val="00336A69"/>
    <w:rsid w:val="003371B5"/>
    <w:rsid w:val="0033739D"/>
    <w:rsid w:val="00337B8A"/>
    <w:rsid w:val="00337CC9"/>
    <w:rsid w:val="00340793"/>
    <w:rsid w:val="00340BED"/>
    <w:rsid w:val="003414A5"/>
    <w:rsid w:val="003415BB"/>
    <w:rsid w:val="0034215F"/>
    <w:rsid w:val="00342715"/>
    <w:rsid w:val="003436CD"/>
    <w:rsid w:val="00344422"/>
    <w:rsid w:val="00344D62"/>
    <w:rsid w:val="00345399"/>
    <w:rsid w:val="00345588"/>
    <w:rsid w:val="00346003"/>
    <w:rsid w:val="003465CD"/>
    <w:rsid w:val="003468A2"/>
    <w:rsid w:val="00347718"/>
    <w:rsid w:val="0034775E"/>
    <w:rsid w:val="003477B7"/>
    <w:rsid w:val="00347A02"/>
    <w:rsid w:val="00350AC1"/>
    <w:rsid w:val="00350B11"/>
    <w:rsid w:val="00350F19"/>
    <w:rsid w:val="0035115E"/>
    <w:rsid w:val="0035161B"/>
    <w:rsid w:val="003530CE"/>
    <w:rsid w:val="0035460D"/>
    <w:rsid w:val="00356959"/>
    <w:rsid w:val="00357329"/>
    <w:rsid w:val="00360FA8"/>
    <w:rsid w:val="00361935"/>
    <w:rsid w:val="0036195B"/>
    <w:rsid w:val="00361B38"/>
    <w:rsid w:val="00362121"/>
    <w:rsid w:val="00362C36"/>
    <w:rsid w:val="00362C57"/>
    <w:rsid w:val="00362D06"/>
    <w:rsid w:val="00364315"/>
    <w:rsid w:val="00364AE6"/>
    <w:rsid w:val="00364DA8"/>
    <w:rsid w:val="003658C2"/>
    <w:rsid w:val="003661B7"/>
    <w:rsid w:val="00367616"/>
    <w:rsid w:val="003676AC"/>
    <w:rsid w:val="00370410"/>
    <w:rsid w:val="0037058C"/>
    <w:rsid w:val="00370ADB"/>
    <w:rsid w:val="00370F56"/>
    <w:rsid w:val="003713A2"/>
    <w:rsid w:val="00371632"/>
    <w:rsid w:val="003717FB"/>
    <w:rsid w:val="003718DD"/>
    <w:rsid w:val="003719B4"/>
    <w:rsid w:val="00371C8F"/>
    <w:rsid w:val="003721C6"/>
    <w:rsid w:val="003721EF"/>
    <w:rsid w:val="00372676"/>
    <w:rsid w:val="00372AE9"/>
    <w:rsid w:val="003731AC"/>
    <w:rsid w:val="00374BD0"/>
    <w:rsid w:val="00375C07"/>
    <w:rsid w:val="00376662"/>
    <w:rsid w:val="0037679C"/>
    <w:rsid w:val="00376DEE"/>
    <w:rsid w:val="0037788C"/>
    <w:rsid w:val="003803A2"/>
    <w:rsid w:val="0038059C"/>
    <w:rsid w:val="0038071E"/>
    <w:rsid w:val="00380FB9"/>
    <w:rsid w:val="00381078"/>
    <w:rsid w:val="00381201"/>
    <w:rsid w:val="003813F6"/>
    <w:rsid w:val="00381A0F"/>
    <w:rsid w:val="00382538"/>
    <w:rsid w:val="00382906"/>
    <w:rsid w:val="00383EB4"/>
    <w:rsid w:val="00384250"/>
    <w:rsid w:val="003864D0"/>
    <w:rsid w:val="00386DF6"/>
    <w:rsid w:val="00386E17"/>
    <w:rsid w:val="003871EA"/>
    <w:rsid w:val="003871FC"/>
    <w:rsid w:val="00387F80"/>
    <w:rsid w:val="00390129"/>
    <w:rsid w:val="00390555"/>
    <w:rsid w:val="003913F4"/>
    <w:rsid w:val="00391CAB"/>
    <w:rsid w:val="00391FB2"/>
    <w:rsid w:val="00392636"/>
    <w:rsid w:val="0039270B"/>
    <w:rsid w:val="00392C98"/>
    <w:rsid w:val="003943AF"/>
    <w:rsid w:val="003945E4"/>
    <w:rsid w:val="0039495E"/>
    <w:rsid w:val="0039657A"/>
    <w:rsid w:val="0039686E"/>
    <w:rsid w:val="00396982"/>
    <w:rsid w:val="00396A8E"/>
    <w:rsid w:val="003A029B"/>
    <w:rsid w:val="003A0313"/>
    <w:rsid w:val="003A1287"/>
    <w:rsid w:val="003A14DB"/>
    <w:rsid w:val="003A23E7"/>
    <w:rsid w:val="003A25C5"/>
    <w:rsid w:val="003A2746"/>
    <w:rsid w:val="003A2C60"/>
    <w:rsid w:val="003A39CB"/>
    <w:rsid w:val="003A3D23"/>
    <w:rsid w:val="003A4235"/>
    <w:rsid w:val="003A513F"/>
    <w:rsid w:val="003A5D45"/>
    <w:rsid w:val="003A661C"/>
    <w:rsid w:val="003A6902"/>
    <w:rsid w:val="003A6CB1"/>
    <w:rsid w:val="003B0F23"/>
    <w:rsid w:val="003B173B"/>
    <w:rsid w:val="003B258E"/>
    <w:rsid w:val="003B2AD8"/>
    <w:rsid w:val="003B30F9"/>
    <w:rsid w:val="003B3AE5"/>
    <w:rsid w:val="003B3BAC"/>
    <w:rsid w:val="003B3BF3"/>
    <w:rsid w:val="003B43EB"/>
    <w:rsid w:val="003B4EC1"/>
    <w:rsid w:val="003B5494"/>
    <w:rsid w:val="003B564E"/>
    <w:rsid w:val="003B5B00"/>
    <w:rsid w:val="003B6712"/>
    <w:rsid w:val="003B6BD8"/>
    <w:rsid w:val="003B6CB0"/>
    <w:rsid w:val="003C05E4"/>
    <w:rsid w:val="003C0C75"/>
    <w:rsid w:val="003C10B8"/>
    <w:rsid w:val="003C15BC"/>
    <w:rsid w:val="003C15C9"/>
    <w:rsid w:val="003C1636"/>
    <w:rsid w:val="003C206E"/>
    <w:rsid w:val="003C305C"/>
    <w:rsid w:val="003C344B"/>
    <w:rsid w:val="003C3604"/>
    <w:rsid w:val="003C374E"/>
    <w:rsid w:val="003C3982"/>
    <w:rsid w:val="003C3FE3"/>
    <w:rsid w:val="003C4544"/>
    <w:rsid w:val="003C52A8"/>
    <w:rsid w:val="003C60E0"/>
    <w:rsid w:val="003C7444"/>
    <w:rsid w:val="003C7896"/>
    <w:rsid w:val="003D0F7B"/>
    <w:rsid w:val="003D116E"/>
    <w:rsid w:val="003D1336"/>
    <w:rsid w:val="003D1725"/>
    <w:rsid w:val="003D22CC"/>
    <w:rsid w:val="003D2332"/>
    <w:rsid w:val="003D26CB"/>
    <w:rsid w:val="003D30EB"/>
    <w:rsid w:val="003D3FF3"/>
    <w:rsid w:val="003D4144"/>
    <w:rsid w:val="003D5CA7"/>
    <w:rsid w:val="003D68FE"/>
    <w:rsid w:val="003D7AB9"/>
    <w:rsid w:val="003D7B7C"/>
    <w:rsid w:val="003E1A12"/>
    <w:rsid w:val="003E1A3E"/>
    <w:rsid w:val="003E1C05"/>
    <w:rsid w:val="003E2331"/>
    <w:rsid w:val="003E2820"/>
    <w:rsid w:val="003E29C6"/>
    <w:rsid w:val="003E2BB4"/>
    <w:rsid w:val="003E3232"/>
    <w:rsid w:val="003E33A7"/>
    <w:rsid w:val="003E3AB3"/>
    <w:rsid w:val="003E5386"/>
    <w:rsid w:val="003E5539"/>
    <w:rsid w:val="003E66EC"/>
    <w:rsid w:val="003E6AAE"/>
    <w:rsid w:val="003E6FC1"/>
    <w:rsid w:val="003E72CA"/>
    <w:rsid w:val="003E76A1"/>
    <w:rsid w:val="003F0F28"/>
    <w:rsid w:val="003F10B8"/>
    <w:rsid w:val="003F1D4D"/>
    <w:rsid w:val="003F2BB4"/>
    <w:rsid w:val="003F2BE6"/>
    <w:rsid w:val="003F2EDF"/>
    <w:rsid w:val="003F301F"/>
    <w:rsid w:val="003F3D8B"/>
    <w:rsid w:val="003F5271"/>
    <w:rsid w:val="003F5C6C"/>
    <w:rsid w:val="003F680F"/>
    <w:rsid w:val="003F6A5B"/>
    <w:rsid w:val="003F73EE"/>
    <w:rsid w:val="003F7AD3"/>
    <w:rsid w:val="004000F3"/>
    <w:rsid w:val="00400231"/>
    <w:rsid w:val="00400F69"/>
    <w:rsid w:val="00401705"/>
    <w:rsid w:val="00401B4D"/>
    <w:rsid w:val="00401D75"/>
    <w:rsid w:val="00401DFF"/>
    <w:rsid w:val="00401F2B"/>
    <w:rsid w:val="004021E4"/>
    <w:rsid w:val="00402478"/>
    <w:rsid w:val="00402703"/>
    <w:rsid w:val="004034D0"/>
    <w:rsid w:val="00403992"/>
    <w:rsid w:val="00404E46"/>
    <w:rsid w:val="00405014"/>
    <w:rsid w:val="00405086"/>
    <w:rsid w:val="00405CA0"/>
    <w:rsid w:val="00405E1F"/>
    <w:rsid w:val="00406D1B"/>
    <w:rsid w:val="00406F17"/>
    <w:rsid w:val="004072CC"/>
    <w:rsid w:val="00407915"/>
    <w:rsid w:val="004100A1"/>
    <w:rsid w:val="0041125C"/>
    <w:rsid w:val="00411BB3"/>
    <w:rsid w:val="0041205C"/>
    <w:rsid w:val="00412522"/>
    <w:rsid w:val="0041387E"/>
    <w:rsid w:val="00413AEF"/>
    <w:rsid w:val="00414267"/>
    <w:rsid w:val="004160B1"/>
    <w:rsid w:val="00417234"/>
    <w:rsid w:val="004206DF"/>
    <w:rsid w:val="00421368"/>
    <w:rsid w:val="0042196D"/>
    <w:rsid w:val="00421D00"/>
    <w:rsid w:val="00422592"/>
    <w:rsid w:val="00422BE2"/>
    <w:rsid w:val="00422D3C"/>
    <w:rsid w:val="00423D29"/>
    <w:rsid w:val="00424442"/>
    <w:rsid w:val="00424CFF"/>
    <w:rsid w:val="00424E71"/>
    <w:rsid w:val="0042510C"/>
    <w:rsid w:val="004255E6"/>
    <w:rsid w:val="00425FA2"/>
    <w:rsid w:val="0042773F"/>
    <w:rsid w:val="0042782B"/>
    <w:rsid w:val="00430A30"/>
    <w:rsid w:val="00431C6B"/>
    <w:rsid w:val="00432760"/>
    <w:rsid w:val="00432808"/>
    <w:rsid w:val="0043282D"/>
    <w:rsid w:val="0043343D"/>
    <w:rsid w:val="00433D6D"/>
    <w:rsid w:val="00433F7A"/>
    <w:rsid w:val="00434F87"/>
    <w:rsid w:val="004351DA"/>
    <w:rsid w:val="00435BF3"/>
    <w:rsid w:val="00436420"/>
    <w:rsid w:val="00436F36"/>
    <w:rsid w:val="004379D3"/>
    <w:rsid w:val="00437A21"/>
    <w:rsid w:val="00437DBB"/>
    <w:rsid w:val="004417EE"/>
    <w:rsid w:val="00441A1F"/>
    <w:rsid w:val="00441C02"/>
    <w:rsid w:val="00441E59"/>
    <w:rsid w:val="004431D8"/>
    <w:rsid w:val="0044386D"/>
    <w:rsid w:val="00444AB4"/>
    <w:rsid w:val="00444DE7"/>
    <w:rsid w:val="004453DB"/>
    <w:rsid w:val="00445437"/>
    <w:rsid w:val="00445A26"/>
    <w:rsid w:val="00445D59"/>
    <w:rsid w:val="00445DC9"/>
    <w:rsid w:val="004502BB"/>
    <w:rsid w:val="004508EF"/>
    <w:rsid w:val="0045150B"/>
    <w:rsid w:val="00452626"/>
    <w:rsid w:val="00452BAE"/>
    <w:rsid w:val="0045310D"/>
    <w:rsid w:val="00453DB1"/>
    <w:rsid w:val="00454EAE"/>
    <w:rsid w:val="00455027"/>
    <w:rsid w:val="004558CA"/>
    <w:rsid w:val="004558E6"/>
    <w:rsid w:val="00455B09"/>
    <w:rsid w:val="004562E8"/>
    <w:rsid w:val="0045667B"/>
    <w:rsid w:val="00456739"/>
    <w:rsid w:val="00456E2C"/>
    <w:rsid w:val="004575D6"/>
    <w:rsid w:val="0046068E"/>
    <w:rsid w:val="00461D81"/>
    <w:rsid w:val="00462A5F"/>
    <w:rsid w:val="00462E38"/>
    <w:rsid w:val="00463802"/>
    <w:rsid w:val="00463B10"/>
    <w:rsid w:val="00463B75"/>
    <w:rsid w:val="004646EE"/>
    <w:rsid w:val="004647CA"/>
    <w:rsid w:val="004647F9"/>
    <w:rsid w:val="00464DCC"/>
    <w:rsid w:val="00465300"/>
    <w:rsid w:val="004654B6"/>
    <w:rsid w:val="00465501"/>
    <w:rsid w:val="00465A6B"/>
    <w:rsid w:val="00466C2D"/>
    <w:rsid w:val="00466E47"/>
    <w:rsid w:val="00466EBF"/>
    <w:rsid w:val="0046709F"/>
    <w:rsid w:val="004670F5"/>
    <w:rsid w:val="004673BA"/>
    <w:rsid w:val="004679C4"/>
    <w:rsid w:val="004706E5"/>
    <w:rsid w:val="0047154C"/>
    <w:rsid w:val="00471CE8"/>
    <w:rsid w:val="0047296D"/>
    <w:rsid w:val="00472EA1"/>
    <w:rsid w:val="004733B3"/>
    <w:rsid w:val="00473746"/>
    <w:rsid w:val="00473829"/>
    <w:rsid w:val="00473B45"/>
    <w:rsid w:val="00473F90"/>
    <w:rsid w:val="004746E0"/>
    <w:rsid w:val="00474A53"/>
    <w:rsid w:val="00475825"/>
    <w:rsid w:val="0047598C"/>
    <w:rsid w:val="004760E0"/>
    <w:rsid w:val="00476911"/>
    <w:rsid w:val="0047697B"/>
    <w:rsid w:val="00477BD8"/>
    <w:rsid w:val="00480407"/>
    <w:rsid w:val="004807CB"/>
    <w:rsid w:val="00481287"/>
    <w:rsid w:val="00481464"/>
    <w:rsid w:val="00482138"/>
    <w:rsid w:val="0048238C"/>
    <w:rsid w:val="004828D5"/>
    <w:rsid w:val="00482F62"/>
    <w:rsid w:val="00483184"/>
    <w:rsid w:val="0048381F"/>
    <w:rsid w:val="00483E19"/>
    <w:rsid w:val="004845F1"/>
    <w:rsid w:val="004847A7"/>
    <w:rsid w:val="00485806"/>
    <w:rsid w:val="00485E4F"/>
    <w:rsid w:val="00486014"/>
    <w:rsid w:val="004865AF"/>
    <w:rsid w:val="00486D55"/>
    <w:rsid w:val="00486E86"/>
    <w:rsid w:val="004874D8"/>
    <w:rsid w:val="004875B0"/>
    <w:rsid w:val="00487A33"/>
    <w:rsid w:val="00490037"/>
    <w:rsid w:val="0049036E"/>
    <w:rsid w:val="0049037E"/>
    <w:rsid w:val="00490588"/>
    <w:rsid w:val="00491CDE"/>
    <w:rsid w:val="0049270D"/>
    <w:rsid w:val="00493360"/>
    <w:rsid w:val="0049354E"/>
    <w:rsid w:val="004936FF"/>
    <w:rsid w:val="00493B10"/>
    <w:rsid w:val="00493B42"/>
    <w:rsid w:val="00495817"/>
    <w:rsid w:val="004959FB"/>
    <w:rsid w:val="00495A5B"/>
    <w:rsid w:val="004969EE"/>
    <w:rsid w:val="0049729E"/>
    <w:rsid w:val="004A1207"/>
    <w:rsid w:val="004A14F6"/>
    <w:rsid w:val="004A20F8"/>
    <w:rsid w:val="004A27A8"/>
    <w:rsid w:val="004A324A"/>
    <w:rsid w:val="004A3558"/>
    <w:rsid w:val="004A35B3"/>
    <w:rsid w:val="004A370E"/>
    <w:rsid w:val="004A399C"/>
    <w:rsid w:val="004A39DD"/>
    <w:rsid w:val="004A4151"/>
    <w:rsid w:val="004A52ED"/>
    <w:rsid w:val="004A542C"/>
    <w:rsid w:val="004A556B"/>
    <w:rsid w:val="004A5C6A"/>
    <w:rsid w:val="004A613D"/>
    <w:rsid w:val="004A64D2"/>
    <w:rsid w:val="004A6802"/>
    <w:rsid w:val="004A7348"/>
    <w:rsid w:val="004B002B"/>
    <w:rsid w:val="004B03FE"/>
    <w:rsid w:val="004B06F3"/>
    <w:rsid w:val="004B1111"/>
    <w:rsid w:val="004B1AD9"/>
    <w:rsid w:val="004B32F8"/>
    <w:rsid w:val="004B3EBD"/>
    <w:rsid w:val="004B498E"/>
    <w:rsid w:val="004B4FBA"/>
    <w:rsid w:val="004B5394"/>
    <w:rsid w:val="004B5940"/>
    <w:rsid w:val="004B59DB"/>
    <w:rsid w:val="004B6282"/>
    <w:rsid w:val="004B6371"/>
    <w:rsid w:val="004B6813"/>
    <w:rsid w:val="004B6C84"/>
    <w:rsid w:val="004B745D"/>
    <w:rsid w:val="004B79B9"/>
    <w:rsid w:val="004C0BDE"/>
    <w:rsid w:val="004C0FB3"/>
    <w:rsid w:val="004C1DDA"/>
    <w:rsid w:val="004C210B"/>
    <w:rsid w:val="004C27BA"/>
    <w:rsid w:val="004C302F"/>
    <w:rsid w:val="004C33B4"/>
    <w:rsid w:val="004C34A9"/>
    <w:rsid w:val="004C4961"/>
    <w:rsid w:val="004C497B"/>
    <w:rsid w:val="004C4E7C"/>
    <w:rsid w:val="004C5B6A"/>
    <w:rsid w:val="004C6051"/>
    <w:rsid w:val="004C64FD"/>
    <w:rsid w:val="004D0128"/>
    <w:rsid w:val="004D03BE"/>
    <w:rsid w:val="004D0DFC"/>
    <w:rsid w:val="004D1530"/>
    <w:rsid w:val="004D1600"/>
    <w:rsid w:val="004D1ACA"/>
    <w:rsid w:val="004D284A"/>
    <w:rsid w:val="004D2C12"/>
    <w:rsid w:val="004D3AE6"/>
    <w:rsid w:val="004D3CF3"/>
    <w:rsid w:val="004D3F4C"/>
    <w:rsid w:val="004D5B73"/>
    <w:rsid w:val="004D5CDC"/>
    <w:rsid w:val="004D5CEE"/>
    <w:rsid w:val="004D5EAA"/>
    <w:rsid w:val="004D5FD1"/>
    <w:rsid w:val="004D709D"/>
    <w:rsid w:val="004D7AFE"/>
    <w:rsid w:val="004E2AEF"/>
    <w:rsid w:val="004E551B"/>
    <w:rsid w:val="004E552E"/>
    <w:rsid w:val="004E554E"/>
    <w:rsid w:val="004E579A"/>
    <w:rsid w:val="004E5D28"/>
    <w:rsid w:val="004E6E00"/>
    <w:rsid w:val="004E6F40"/>
    <w:rsid w:val="004E78F7"/>
    <w:rsid w:val="004E7B2B"/>
    <w:rsid w:val="004F0037"/>
    <w:rsid w:val="004F0098"/>
    <w:rsid w:val="004F1C9F"/>
    <w:rsid w:val="004F1CC0"/>
    <w:rsid w:val="004F1E77"/>
    <w:rsid w:val="004F384C"/>
    <w:rsid w:val="004F4259"/>
    <w:rsid w:val="004F44BE"/>
    <w:rsid w:val="004F4935"/>
    <w:rsid w:val="004F4EAD"/>
    <w:rsid w:val="004F5C3E"/>
    <w:rsid w:val="004F5C9A"/>
    <w:rsid w:val="004F5CCF"/>
    <w:rsid w:val="004F5E4D"/>
    <w:rsid w:val="004F6D2D"/>
    <w:rsid w:val="004F73AA"/>
    <w:rsid w:val="004F7955"/>
    <w:rsid w:val="004F7A6B"/>
    <w:rsid w:val="004F7CCA"/>
    <w:rsid w:val="005005F9"/>
    <w:rsid w:val="00500BED"/>
    <w:rsid w:val="00500C70"/>
    <w:rsid w:val="00501989"/>
    <w:rsid w:val="00501DBF"/>
    <w:rsid w:val="00501EE3"/>
    <w:rsid w:val="00502422"/>
    <w:rsid w:val="00502921"/>
    <w:rsid w:val="00502C04"/>
    <w:rsid w:val="005039CC"/>
    <w:rsid w:val="00503CF9"/>
    <w:rsid w:val="00504D50"/>
    <w:rsid w:val="005063E4"/>
    <w:rsid w:val="005069F5"/>
    <w:rsid w:val="00506AD0"/>
    <w:rsid w:val="00506BD6"/>
    <w:rsid w:val="00507418"/>
    <w:rsid w:val="00511B6A"/>
    <w:rsid w:val="005144D8"/>
    <w:rsid w:val="00514F93"/>
    <w:rsid w:val="0051589D"/>
    <w:rsid w:val="00515D48"/>
    <w:rsid w:val="00516D7F"/>
    <w:rsid w:val="0051713B"/>
    <w:rsid w:val="00517316"/>
    <w:rsid w:val="00520266"/>
    <w:rsid w:val="00520421"/>
    <w:rsid w:val="005206AB"/>
    <w:rsid w:val="00520E2E"/>
    <w:rsid w:val="0052160B"/>
    <w:rsid w:val="005217C7"/>
    <w:rsid w:val="00522559"/>
    <w:rsid w:val="00523655"/>
    <w:rsid w:val="00523E6B"/>
    <w:rsid w:val="00525312"/>
    <w:rsid w:val="0052603D"/>
    <w:rsid w:val="00526643"/>
    <w:rsid w:val="0053042C"/>
    <w:rsid w:val="00530991"/>
    <w:rsid w:val="0053126A"/>
    <w:rsid w:val="00531788"/>
    <w:rsid w:val="005321FB"/>
    <w:rsid w:val="0053311B"/>
    <w:rsid w:val="00533D90"/>
    <w:rsid w:val="0053423D"/>
    <w:rsid w:val="005348FA"/>
    <w:rsid w:val="005349A9"/>
    <w:rsid w:val="00534E59"/>
    <w:rsid w:val="00534FD0"/>
    <w:rsid w:val="00535B80"/>
    <w:rsid w:val="0053647E"/>
    <w:rsid w:val="0053652E"/>
    <w:rsid w:val="00537D86"/>
    <w:rsid w:val="00537E96"/>
    <w:rsid w:val="00540D6D"/>
    <w:rsid w:val="0054160B"/>
    <w:rsid w:val="00542437"/>
    <w:rsid w:val="005433AB"/>
    <w:rsid w:val="00543C0D"/>
    <w:rsid w:val="00543DEF"/>
    <w:rsid w:val="00544102"/>
    <w:rsid w:val="00544148"/>
    <w:rsid w:val="0054467B"/>
    <w:rsid w:val="005448F0"/>
    <w:rsid w:val="00544907"/>
    <w:rsid w:val="00545970"/>
    <w:rsid w:val="0054661F"/>
    <w:rsid w:val="0054720E"/>
    <w:rsid w:val="00547DFA"/>
    <w:rsid w:val="005503D6"/>
    <w:rsid w:val="00551628"/>
    <w:rsid w:val="005517A5"/>
    <w:rsid w:val="00551C06"/>
    <w:rsid w:val="00552855"/>
    <w:rsid w:val="00552DFF"/>
    <w:rsid w:val="005530FE"/>
    <w:rsid w:val="00553AAE"/>
    <w:rsid w:val="00553DED"/>
    <w:rsid w:val="00554C36"/>
    <w:rsid w:val="00555100"/>
    <w:rsid w:val="00555C03"/>
    <w:rsid w:val="00555F32"/>
    <w:rsid w:val="0055607E"/>
    <w:rsid w:val="005563EA"/>
    <w:rsid w:val="0055667A"/>
    <w:rsid w:val="00556E2B"/>
    <w:rsid w:val="00556E39"/>
    <w:rsid w:val="0055754D"/>
    <w:rsid w:val="00557992"/>
    <w:rsid w:val="00557BB4"/>
    <w:rsid w:val="00557C56"/>
    <w:rsid w:val="0056084F"/>
    <w:rsid w:val="00560CC4"/>
    <w:rsid w:val="00560E6D"/>
    <w:rsid w:val="00562A84"/>
    <w:rsid w:val="005648AD"/>
    <w:rsid w:val="005652AD"/>
    <w:rsid w:val="00565514"/>
    <w:rsid w:val="0056585C"/>
    <w:rsid w:val="005664C4"/>
    <w:rsid w:val="005665AD"/>
    <w:rsid w:val="00567493"/>
    <w:rsid w:val="00570F2C"/>
    <w:rsid w:val="00571134"/>
    <w:rsid w:val="00572C63"/>
    <w:rsid w:val="00573582"/>
    <w:rsid w:val="0057415D"/>
    <w:rsid w:val="005741AC"/>
    <w:rsid w:val="005748EC"/>
    <w:rsid w:val="00574EC3"/>
    <w:rsid w:val="00574FEA"/>
    <w:rsid w:val="00575CAC"/>
    <w:rsid w:val="005761DE"/>
    <w:rsid w:val="0057765E"/>
    <w:rsid w:val="00577E5C"/>
    <w:rsid w:val="00580088"/>
    <w:rsid w:val="00580117"/>
    <w:rsid w:val="0058163F"/>
    <w:rsid w:val="005816FA"/>
    <w:rsid w:val="0058199B"/>
    <w:rsid w:val="00582257"/>
    <w:rsid w:val="00582694"/>
    <w:rsid w:val="00583DCA"/>
    <w:rsid w:val="00583FEE"/>
    <w:rsid w:val="00585164"/>
    <w:rsid w:val="00585EB8"/>
    <w:rsid w:val="00586AD0"/>
    <w:rsid w:val="00586C28"/>
    <w:rsid w:val="00586C78"/>
    <w:rsid w:val="005875AA"/>
    <w:rsid w:val="00587C94"/>
    <w:rsid w:val="005900E3"/>
    <w:rsid w:val="005907F1"/>
    <w:rsid w:val="00590AED"/>
    <w:rsid w:val="00590F01"/>
    <w:rsid w:val="0059274E"/>
    <w:rsid w:val="00593C97"/>
    <w:rsid w:val="00593D11"/>
    <w:rsid w:val="00594F3B"/>
    <w:rsid w:val="0059517A"/>
    <w:rsid w:val="00595364"/>
    <w:rsid w:val="005953BE"/>
    <w:rsid w:val="005965DD"/>
    <w:rsid w:val="00596DF0"/>
    <w:rsid w:val="00597635"/>
    <w:rsid w:val="00597857"/>
    <w:rsid w:val="00597EE5"/>
    <w:rsid w:val="005A010F"/>
    <w:rsid w:val="005A113C"/>
    <w:rsid w:val="005A1606"/>
    <w:rsid w:val="005A1B76"/>
    <w:rsid w:val="005A1E1F"/>
    <w:rsid w:val="005A29BA"/>
    <w:rsid w:val="005A384A"/>
    <w:rsid w:val="005A38C4"/>
    <w:rsid w:val="005A4CDF"/>
    <w:rsid w:val="005A523E"/>
    <w:rsid w:val="005A64A3"/>
    <w:rsid w:val="005A6967"/>
    <w:rsid w:val="005A6C68"/>
    <w:rsid w:val="005A7516"/>
    <w:rsid w:val="005A77B4"/>
    <w:rsid w:val="005A7BA7"/>
    <w:rsid w:val="005B0336"/>
    <w:rsid w:val="005B2012"/>
    <w:rsid w:val="005B296A"/>
    <w:rsid w:val="005B37D0"/>
    <w:rsid w:val="005B3B50"/>
    <w:rsid w:val="005B4746"/>
    <w:rsid w:val="005B4C1F"/>
    <w:rsid w:val="005B5B4A"/>
    <w:rsid w:val="005B5BAC"/>
    <w:rsid w:val="005B6268"/>
    <w:rsid w:val="005B63A8"/>
    <w:rsid w:val="005B6EB6"/>
    <w:rsid w:val="005B6F4B"/>
    <w:rsid w:val="005B704C"/>
    <w:rsid w:val="005B7F79"/>
    <w:rsid w:val="005C0CF5"/>
    <w:rsid w:val="005C1817"/>
    <w:rsid w:val="005C27FD"/>
    <w:rsid w:val="005C4C2B"/>
    <w:rsid w:val="005C51FB"/>
    <w:rsid w:val="005C52D9"/>
    <w:rsid w:val="005C53C3"/>
    <w:rsid w:val="005C5CD2"/>
    <w:rsid w:val="005C6454"/>
    <w:rsid w:val="005C6590"/>
    <w:rsid w:val="005C6EFE"/>
    <w:rsid w:val="005C7067"/>
    <w:rsid w:val="005C755D"/>
    <w:rsid w:val="005C7617"/>
    <w:rsid w:val="005C7C0B"/>
    <w:rsid w:val="005D03D7"/>
    <w:rsid w:val="005D041A"/>
    <w:rsid w:val="005D084C"/>
    <w:rsid w:val="005D0B4D"/>
    <w:rsid w:val="005D1127"/>
    <w:rsid w:val="005D1382"/>
    <w:rsid w:val="005D1565"/>
    <w:rsid w:val="005D15E1"/>
    <w:rsid w:val="005D2C4A"/>
    <w:rsid w:val="005D39B7"/>
    <w:rsid w:val="005D41F9"/>
    <w:rsid w:val="005D4819"/>
    <w:rsid w:val="005D4891"/>
    <w:rsid w:val="005D4905"/>
    <w:rsid w:val="005D50AF"/>
    <w:rsid w:val="005D577B"/>
    <w:rsid w:val="005D58BE"/>
    <w:rsid w:val="005D614A"/>
    <w:rsid w:val="005D65AB"/>
    <w:rsid w:val="005D6E99"/>
    <w:rsid w:val="005D764F"/>
    <w:rsid w:val="005D777B"/>
    <w:rsid w:val="005D7DF2"/>
    <w:rsid w:val="005E0A95"/>
    <w:rsid w:val="005E0FE1"/>
    <w:rsid w:val="005E10AB"/>
    <w:rsid w:val="005E1613"/>
    <w:rsid w:val="005E2044"/>
    <w:rsid w:val="005E2202"/>
    <w:rsid w:val="005E228A"/>
    <w:rsid w:val="005E2C60"/>
    <w:rsid w:val="005E2E98"/>
    <w:rsid w:val="005E3223"/>
    <w:rsid w:val="005E3F7E"/>
    <w:rsid w:val="005E4D38"/>
    <w:rsid w:val="005E5402"/>
    <w:rsid w:val="005E5654"/>
    <w:rsid w:val="005E6CDC"/>
    <w:rsid w:val="005E745B"/>
    <w:rsid w:val="005E7692"/>
    <w:rsid w:val="005E787C"/>
    <w:rsid w:val="005E7C0D"/>
    <w:rsid w:val="005E7DCF"/>
    <w:rsid w:val="005E7F13"/>
    <w:rsid w:val="005F0290"/>
    <w:rsid w:val="005F25B6"/>
    <w:rsid w:val="005F2BE8"/>
    <w:rsid w:val="005F2C00"/>
    <w:rsid w:val="005F3E9B"/>
    <w:rsid w:val="005F4145"/>
    <w:rsid w:val="005F419B"/>
    <w:rsid w:val="005F4985"/>
    <w:rsid w:val="005F626E"/>
    <w:rsid w:val="005F64BA"/>
    <w:rsid w:val="005F6C00"/>
    <w:rsid w:val="005F6C29"/>
    <w:rsid w:val="005F7048"/>
    <w:rsid w:val="0060007A"/>
    <w:rsid w:val="006001EA"/>
    <w:rsid w:val="00600C04"/>
    <w:rsid w:val="006010BD"/>
    <w:rsid w:val="006010E7"/>
    <w:rsid w:val="006017BA"/>
    <w:rsid w:val="00601ED4"/>
    <w:rsid w:val="006021BD"/>
    <w:rsid w:val="0060221C"/>
    <w:rsid w:val="00602354"/>
    <w:rsid w:val="006035B6"/>
    <w:rsid w:val="00604DCF"/>
    <w:rsid w:val="006053BE"/>
    <w:rsid w:val="006053C6"/>
    <w:rsid w:val="00605DC4"/>
    <w:rsid w:val="00606067"/>
    <w:rsid w:val="006061A2"/>
    <w:rsid w:val="00606A93"/>
    <w:rsid w:val="00607416"/>
    <w:rsid w:val="00607640"/>
    <w:rsid w:val="00607EB7"/>
    <w:rsid w:val="0061117C"/>
    <w:rsid w:val="006116BF"/>
    <w:rsid w:val="00612383"/>
    <w:rsid w:val="00612AF5"/>
    <w:rsid w:val="0061316D"/>
    <w:rsid w:val="00613440"/>
    <w:rsid w:val="00613636"/>
    <w:rsid w:val="00613857"/>
    <w:rsid w:val="00613B9B"/>
    <w:rsid w:val="0061469C"/>
    <w:rsid w:val="00614C9E"/>
    <w:rsid w:val="0061794B"/>
    <w:rsid w:val="00617AAB"/>
    <w:rsid w:val="006200B9"/>
    <w:rsid w:val="0062017D"/>
    <w:rsid w:val="0062031F"/>
    <w:rsid w:val="006209C2"/>
    <w:rsid w:val="006213F3"/>
    <w:rsid w:val="00621A5B"/>
    <w:rsid w:val="00621DA7"/>
    <w:rsid w:val="00623615"/>
    <w:rsid w:val="00623AF0"/>
    <w:rsid w:val="00623D7D"/>
    <w:rsid w:val="00624592"/>
    <w:rsid w:val="00624BAF"/>
    <w:rsid w:val="00624BDE"/>
    <w:rsid w:val="00624D10"/>
    <w:rsid w:val="00624E24"/>
    <w:rsid w:val="00626009"/>
    <w:rsid w:val="00626644"/>
    <w:rsid w:val="0062750F"/>
    <w:rsid w:val="00627D92"/>
    <w:rsid w:val="00630AC9"/>
    <w:rsid w:val="00631039"/>
    <w:rsid w:val="00631191"/>
    <w:rsid w:val="00632EAD"/>
    <w:rsid w:val="006342A6"/>
    <w:rsid w:val="00634434"/>
    <w:rsid w:val="0063454B"/>
    <w:rsid w:val="00635968"/>
    <w:rsid w:val="00636D4A"/>
    <w:rsid w:val="0064041B"/>
    <w:rsid w:val="00641CC4"/>
    <w:rsid w:val="006430C2"/>
    <w:rsid w:val="00643324"/>
    <w:rsid w:val="006435F7"/>
    <w:rsid w:val="006444C2"/>
    <w:rsid w:val="00644568"/>
    <w:rsid w:val="006461D1"/>
    <w:rsid w:val="00647B84"/>
    <w:rsid w:val="0065292A"/>
    <w:rsid w:val="00652968"/>
    <w:rsid w:val="006541D6"/>
    <w:rsid w:val="00654754"/>
    <w:rsid w:val="00654A69"/>
    <w:rsid w:val="00654FB8"/>
    <w:rsid w:val="0065559B"/>
    <w:rsid w:val="00655FD3"/>
    <w:rsid w:val="006567F8"/>
    <w:rsid w:val="00657116"/>
    <w:rsid w:val="0065764D"/>
    <w:rsid w:val="00660370"/>
    <w:rsid w:val="00661049"/>
    <w:rsid w:val="00661BF3"/>
    <w:rsid w:val="006623A3"/>
    <w:rsid w:val="006626E5"/>
    <w:rsid w:val="00663216"/>
    <w:rsid w:val="006635B3"/>
    <w:rsid w:val="00663916"/>
    <w:rsid w:val="00663D9B"/>
    <w:rsid w:val="00664854"/>
    <w:rsid w:val="00664A7D"/>
    <w:rsid w:val="0066703D"/>
    <w:rsid w:val="006671DC"/>
    <w:rsid w:val="006672B5"/>
    <w:rsid w:val="00667964"/>
    <w:rsid w:val="00670E5A"/>
    <w:rsid w:val="0067184B"/>
    <w:rsid w:val="006721BA"/>
    <w:rsid w:val="00672F89"/>
    <w:rsid w:val="0067382A"/>
    <w:rsid w:val="00673F65"/>
    <w:rsid w:val="00675376"/>
    <w:rsid w:val="00675AEA"/>
    <w:rsid w:val="00676400"/>
    <w:rsid w:val="006778A7"/>
    <w:rsid w:val="00677CE1"/>
    <w:rsid w:val="00680B05"/>
    <w:rsid w:val="00680D07"/>
    <w:rsid w:val="006830C1"/>
    <w:rsid w:val="00685442"/>
    <w:rsid w:val="00685769"/>
    <w:rsid w:val="006857AE"/>
    <w:rsid w:val="006862CE"/>
    <w:rsid w:val="00686BC3"/>
    <w:rsid w:val="00686E80"/>
    <w:rsid w:val="00691116"/>
    <w:rsid w:val="00691841"/>
    <w:rsid w:val="00691DBF"/>
    <w:rsid w:val="00692152"/>
    <w:rsid w:val="006939CF"/>
    <w:rsid w:val="00693DB9"/>
    <w:rsid w:val="00694F10"/>
    <w:rsid w:val="00695351"/>
    <w:rsid w:val="00695BD6"/>
    <w:rsid w:val="00695C1B"/>
    <w:rsid w:val="00696607"/>
    <w:rsid w:val="00696DC6"/>
    <w:rsid w:val="006A0F06"/>
    <w:rsid w:val="006A1760"/>
    <w:rsid w:val="006A178C"/>
    <w:rsid w:val="006A1E74"/>
    <w:rsid w:val="006A251A"/>
    <w:rsid w:val="006A26C3"/>
    <w:rsid w:val="006A2F54"/>
    <w:rsid w:val="006A2FE1"/>
    <w:rsid w:val="006A302B"/>
    <w:rsid w:val="006A3209"/>
    <w:rsid w:val="006A39F4"/>
    <w:rsid w:val="006A456E"/>
    <w:rsid w:val="006A660C"/>
    <w:rsid w:val="006A70CE"/>
    <w:rsid w:val="006A7503"/>
    <w:rsid w:val="006A7D77"/>
    <w:rsid w:val="006B07B7"/>
    <w:rsid w:val="006B0995"/>
    <w:rsid w:val="006B380A"/>
    <w:rsid w:val="006B490E"/>
    <w:rsid w:val="006B5245"/>
    <w:rsid w:val="006B65EB"/>
    <w:rsid w:val="006B6887"/>
    <w:rsid w:val="006B71CE"/>
    <w:rsid w:val="006B7323"/>
    <w:rsid w:val="006B763D"/>
    <w:rsid w:val="006B7A9A"/>
    <w:rsid w:val="006B7B0F"/>
    <w:rsid w:val="006C0D71"/>
    <w:rsid w:val="006C121F"/>
    <w:rsid w:val="006C21CC"/>
    <w:rsid w:val="006C2E61"/>
    <w:rsid w:val="006C39B9"/>
    <w:rsid w:val="006C44B8"/>
    <w:rsid w:val="006C452F"/>
    <w:rsid w:val="006C4646"/>
    <w:rsid w:val="006C58E7"/>
    <w:rsid w:val="006C658C"/>
    <w:rsid w:val="006C7896"/>
    <w:rsid w:val="006D0039"/>
    <w:rsid w:val="006D00FF"/>
    <w:rsid w:val="006D01DA"/>
    <w:rsid w:val="006D11DB"/>
    <w:rsid w:val="006D163E"/>
    <w:rsid w:val="006D18B7"/>
    <w:rsid w:val="006D443D"/>
    <w:rsid w:val="006D4BD1"/>
    <w:rsid w:val="006D682A"/>
    <w:rsid w:val="006D7E7E"/>
    <w:rsid w:val="006E0615"/>
    <w:rsid w:val="006E0F7E"/>
    <w:rsid w:val="006E1613"/>
    <w:rsid w:val="006E391A"/>
    <w:rsid w:val="006E391D"/>
    <w:rsid w:val="006E54F8"/>
    <w:rsid w:val="006E573A"/>
    <w:rsid w:val="006E5A52"/>
    <w:rsid w:val="006E5AFB"/>
    <w:rsid w:val="006E5BBE"/>
    <w:rsid w:val="006E72AE"/>
    <w:rsid w:val="006F12E4"/>
    <w:rsid w:val="006F14CB"/>
    <w:rsid w:val="006F210B"/>
    <w:rsid w:val="006F3E34"/>
    <w:rsid w:val="006F404F"/>
    <w:rsid w:val="006F408B"/>
    <w:rsid w:val="006F48DF"/>
    <w:rsid w:val="006F4CDA"/>
    <w:rsid w:val="006F5333"/>
    <w:rsid w:val="006F5369"/>
    <w:rsid w:val="006F5556"/>
    <w:rsid w:val="006F5E02"/>
    <w:rsid w:val="006F6A50"/>
    <w:rsid w:val="006F75E2"/>
    <w:rsid w:val="006F76D8"/>
    <w:rsid w:val="006F7CE8"/>
    <w:rsid w:val="00700DB1"/>
    <w:rsid w:val="00701600"/>
    <w:rsid w:val="00702276"/>
    <w:rsid w:val="007034ED"/>
    <w:rsid w:val="0070394C"/>
    <w:rsid w:val="00703A22"/>
    <w:rsid w:val="00703A6A"/>
    <w:rsid w:val="00703FD6"/>
    <w:rsid w:val="00704494"/>
    <w:rsid w:val="00704A00"/>
    <w:rsid w:val="00707496"/>
    <w:rsid w:val="00711B1A"/>
    <w:rsid w:val="0071231E"/>
    <w:rsid w:val="00712622"/>
    <w:rsid w:val="00712629"/>
    <w:rsid w:val="00712E02"/>
    <w:rsid w:val="00713641"/>
    <w:rsid w:val="0071366C"/>
    <w:rsid w:val="00714ED4"/>
    <w:rsid w:val="007156A3"/>
    <w:rsid w:val="0071704D"/>
    <w:rsid w:val="00717382"/>
    <w:rsid w:val="0071747E"/>
    <w:rsid w:val="007174F1"/>
    <w:rsid w:val="007177F5"/>
    <w:rsid w:val="007203DA"/>
    <w:rsid w:val="007204B5"/>
    <w:rsid w:val="00721F76"/>
    <w:rsid w:val="0072295A"/>
    <w:rsid w:val="00722E96"/>
    <w:rsid w:val="0072307E"/>
    <w:rsid w:val="007233A6"/>
    <w:rsid w:val="00723653"/>
    <w:rsid w:val="00723EF9"/>
    <w:rsid w:val="00724C7C"/>
    <w:rsid w:val="00725147"/>
    <w:rsid w:val="007257A7"/>
    <w:rsid w:val="007259F8"/>
    <w:rsid w:val="00725C9C"/>
    <w:rsid w:val="0072613E"/>
    <w:rsid w:val="00726EEF"/>
    <w:rsid w:val="0072744F"/>
    <w:rsid w:val="00727760"/>
    <w:rsid w:val="00727D54"/>
    <w:rsid w:val="00730B5A"/>
    <w:rsid w:val="00730BCA"/>
    <w:rsid w:val="00731154"/>
    <w:rsid w:val="00732594"/>
    <w:rsid w:val="00732620"/>
    <w:rsid w:val="00732ECA"/>
    <w:rsid w:val="007330B8"/>
    <w:rsid w:val="00733F99"/>
    <w:rsid w:val="007344E9"/>
    <w:rsid w:val="00734B15"/>
    <w:rsid w:val="007352C7"/>
    <w:rsid w:val="00735ACF"/>
    <w:rsid w:val="00735C65"/>
    <w:rsid w:val="00735D37"/>
    <w:rsid w:val="00735D85"/>
    <w:rsid w:val="00735DA9"/>
    <w:rsid w:val="00736FD9"/>
    <w:rsid w:val="00737045"/>
    <w:rsid w:val="00737F82"/>
    <w:rsid w:val="00740721"/>
    <w:rsid w:val="0074078C"/>
    <w:rsid w:val="007414D1"/>
    <w:rsid w:val="00741C82"/>
    <w:rsid w:val="0074227D"/>
    <w:rsid w:val="00742C40"/>
    <w:rsid w:val="007430C1"/>
    <w:rsid w:val="00743426"/>
    <w:rsid w:val="00743895"/>
    <w:rsid w:val="00743FEC"/>
    <w:rsid w:val="00744353"/>
    <w:rsid w:val="0074459A"/>
    <w:rsid w:val="007455AD"/>
    <w:rsid w:val="007455B5"/>
    <w:rsid w:val="0074581A"/>
    <w:rsid w:val="00745B9A"/>
    <w:rsid w:val="007467B0"/>
    <w:rsid w:val="00747EA4"/>
    <w:rsid w:val="00750FB4"/>
    <w:rsid w:val="0075141E"/>
    <w:rsid w:val="00752713"/>
    <w:rsid w:val="007532B2"/>
    <w:rsid w:val="00753C35"/>
    <w:rsid w:val="00754488"/>
    <w:rsid w:val="0075499A"/>
    <w:rsid w:val="00755099"/>
    <w:rsid w:val="00755C72"/>
    <w:rsid w:val="0075626E"/>
    <w:rsid w:val="0075736F"/>
    <w:rsid w:val="007601DC"/>
    <w:rsid w:val="007604B3"/>
    <w:rsid w:val="0076061F"/>
    <w:rsid w:val="00762064"/>
    <w:rsid w:val="00763155"/>
    <w:rsid w:val="00763B21"/>
    <w:rsid w:val="00764CE1"/>
    <w:rsid w:val="00764DF4"/>
    <w:rsid w:val="007650DF"/>
    <w:rsid w:val="00765308"/>
    <w:rsid w:val="007655C8"/>
    <w:rsid w:val="007655D9"/>
    <w:rsid w:val="007659A6"/>
    <w:rsid w:val="0076684D"/>
    <w:rsid w:val="00766A51"/>
    <w:rsid w:val="00767300"/>
    <w:rsid w:val="00767486"/>
    <w:rsid w:val="007677F8"/>
    <w:rsid w:val="00767898"/>
    <w:rsid w:val="00767E45"/>
    <w:rsid w:val="00767EA7"/>
    <w:rsid w:val="0077134C"/>
    <w:rsid w:val="007713B0"/>
    <w:rsid w:val="007722FE"/>
    <w:rsid w:val="0077410B"/>
    <w:rsid w:val="0077498E"/>
    <w:rsid w:val="00774CA0"/>
    <w:rsid w:val="00775881"/>
    <w:rsid w:val="00775AF9"/>
    <w:rsid w:val="00775EEE"/>
    <w:rsid w:val="00775F92"/>
    <w:rsid w:val="00776C08"/>
    <w:rsid w:val="0077777F"/>
    <w:rsid w:val="00780B0C"/>
    <w:rsid w:val="00781015"/>
    <w:rsid w:val="00783258"/>
    <w:rsid w:val="007832BC"/>
    <w:rsid w:val="00783690"/>
    <w:rsid w:val="00784464"/>
    <w:rsid w:val="007861F1"/>
    <w:rsid w:val="007865B4"/>
    <w:rsid w:val="00786870"/>
    <w:rsid w:val="00787450"/>
    <w:rsid w:val="0078748B"/>
    <w:rsid w:val="00787A69"/>
    <w:rsid w:val="00787CFD"/>
    <w:rsid w:val="00790089"/>
    <w:rsid w:val="007906B0"/>
    <w:rsid w:val="00790A05"/>
    <w:rsid w:val="00790B73"/>
    <w:rsid w:val="00791326"/>
    <w:rsid w:val="00791EFA"/>
    <w:rsid w:val="00792E93"/>
    <w:rsid w:val="00793A72"/>
    <w:rsid w:val="00794303"/>
    <w:rsid w:val="007976DB"/>
    <w:rsid w:val="00797BAE"/>
    <w:rsid w:val="00797DC6"/>
    <w:rsid w:val="007A0682"/>
    <w:rsid w:val="007A0942"/>
    <w:rsid w:val="007A0B30"/>
    <w:rsid w:val="007A100E"/>
    <w:rsid w:val="007A150F"/>
    <w:rsid w:val="007A15AE"/>
    <w:rsid w:val="007A1FD2"/>
    <w:rsid w:val="007A31A7"/>
    <w:rsid w:val="007A42F3"/>
    <w:rsid w:val="007A4746"/>
    <w:rsid w:val="007A4970"/>
    <w:rsid w:val="007A4DD7"/>
    <w:rsid w:val="007A4ED0"/>
    <w:rsid w:val="007A509E"/>
    <w:rsid w:val="007A543D"/>
    <w:rsid w:val="007A6388"/>
    <w:rsid w:val="007A6DA8"/>
    <w:rsid w:val="007A763D"/>
    <w:rsid w:val="007A7C87"/>
    <w:rsid w:val="007B01E2"/>
    <w:rsid w:val="007B0332"/>
    <w:rsid w:val="007B0E34"/>
    <w:rsid w:val="007B135A"/>
    <w:rsid w:val="007B1FD8"/>
    <w:rsid w:val="007B3810"/>
    <w:rsid w:val="007B39D9"/>
    <w:rsid w:val="007B4832"/>
    <w:rsid w:val="007B6510"/>
    <w:rsid w:val="007B6695"/>
    <w:rsid w:val="007B7A64"/>
    <w:rsid w:val="007B7BD1"/>
    <w:rsid w:val="007C066E"/>
    <w:rsid w:val="007C12E8"/>
    <w:rsid w:val="007C15BC"/>
    <w:rsid w:val="007C1A63"/>
    <w:rsid w:val="007C3214"/>
    <w:rsid w:val="007C3836"/>
    <w:rsid w:val="007C3D97"/>
    <w:rsid w:val="007C47CD"/>
    <w:rsid w:val="007C5EC5"/>
    <w:rsid w:val="007C6A03"/>
    <w:rsid w:val="007C73EC"/>
    <w:rsid w:val="007C7853"/>
    <w:rsid w:val="007C7AEF"/>
    <w:rsid w:val="007D0643"/>
    <w:rsid w:val="007D1333"/>
    <w:rsid w:val="007D1774"/>
    <w:rsid w:val="007D20C9"/>
    <w:rsid w:val="007D30D3"/>
    <w:rsid w:val="007D379B"/>
    <w:rsid w:val="007D3B98"/>
    <w:rsid w:val="007D4D1A"/>
    <w:rsid w:val="007D4E37"/>
    <w:rsid w:val="007D5B32"/>
    <w:rsid w:val="007D6C31"/>
    <w:rsid w:val="007D789A"/>
    <w:rsid w:val="007D7D93"/>
    <w:rsid w:val="007D7F77"/>
    <w:rsid w:val="007E072B"/>
    <w:rsid w:val="007E075D"/>
    <w:rsid w:val="007E0FB7"/>
    <w:rsid w:val="007E115F"/>
    <w:rsid w:val="007E164C"/>
    <w:rsid w:val="007E1AE7"/>
    <w:rsid w:val="007E1FEE"/>
    <w:rsid w:val="007E2976"/>
    <w:rsid w:val="007E2CAE"/>
    <w:rsid w:val="007E3121"/>
    <w:rsid w:val="007E3774"/>
    <w:rsid w:val="007E379B"/>
    <w:rsid w:val="007E3C23"/>
    <w:rsid w:val="007E3FBD"/>
    <w:rsid w:val="007E46F7"/>
    <w:rsid w:val="007E4E07"/>
    <w:rsid w:val="007E5B17"/>
    <w:rsid w:val="007E624D"/>
    <w:rsid w:val="007E697D"/>
    <w:rsid w:val="007E72DC"/>
    <w:rsid w:val="007F0486"/>
    <w:rsid w:val="007F04AF"/>
    <w:rsid w:val="007F120D"/>
    <w:rsid w:val="007F131C"/>
    <w:rsid w:val="007F1411"/>
    <w:rsid w:val="007F1716"/>
    <w:rsid w:val="007F18A3"/>
    <w:rsid w:val="007F19C6"/>
    <w:rsid w:val="007F4680"/>
    <w:rsid w:val="007F4C60"/>
    <w:rsid w:val="007F505D"/>
    <w:rsid w:val="007F555B"/>
    <w:rsid w:val="007F6308"/>
    <w:rsid w:val="007F7012"/>
    <w:rsid w:val="007F77FC"/>
    <w:rsid w:val="008002FC"/>
    <w:rsid w:val="00801788"/>
    <w:rsid w:val="00801E32"/>
    <w:rsid w:val="00803B08"/>
    <w:rsid w:val="008044B6"/>
    <w:rsid w:val="00805365"/>
    <w:rsid w:val="008056E8"/>
    <w:rsid w:val="00805F56"/>
    <w:rsid w:val="00806B4A"/>
    <w:rsid w:val="00806CED"/>
    <w:rsid w:val="008074BF"/>
    <w:rsid w:val="00811FEE"/>
    <w:rsid w:val="00812B0A"/>
    <w:rsid w:val="00812BD2"/>
    <w:rsid w:val="008131E4"/>
    <w:rsid w:val="008134CC"/>
    <w:rsid w:val="008136FA"/>
    <w:rsid w:val="00814056"/>
    <w:rsid w:val="00814189"/>
    <w:rsid w:val="008141EB"/>
    <w:rsid w:val="00814383"/>
    <w:rsid w:val="008150CE"/>
    <w:rsid w:val="00815DC7"/>
    <w:rsid w:val="00816759"/>
    <w:rsid w:val="00816D35"/>
    <w:rsid w:val="00817016"/>
    <w:rsid w:val="008202FA"/>
    <w:rsid w:val="008203C7"/>
    <w:rsid w:val="0082065F"/>
    <w:rsid w:val="00820C13"/>
    <w:rsid w:val="00821225"/>
    <w:rsid w:val="008212D3"/>
    <w:rsid w:val="008212D7"/>
    <w:rsid w:val="008220B9"/>
    <w:rsid w:val="0082245A"/>
    <w:rsid w:val="0082284C"/>
    <w:rsid w:val="008228F5"/>
    <w:rsid w:val="00823173"/>
    <w:rsid w:val="008239FF"/>
    <w:rsid w:val="008253CB"/>
    <w:rsid w:val="00827247"/>
    <w:rsid w:val="008273B3"/>
    <w:rsid w:val="00830B1A"/>
    <w:rsid w:val="00830E86"/>
    <w:rsid w:val="008315D6"/>
    <w:rsid w:val="00831A31"/>
    <w:rsid w:val="0083238B"/>
    <w:rsid w:val="00833396"/>
    <w:rsid w:val="0083364C"/>
    <w:rsid w:val="00833ADC"/>
    <w:rsid w:val="00833BEE"/>
    <w:rsid w:val="00833E6E"/>
    <w:rsid w:val="00834355"/>
    <w:rsid w:val="0083487B"/>
    <w:rsid w:val="00834F38"/>
    <w:rsid w:val="00835C73"/>
    <w:rsid w:val="0083643B"/>
    <w:rsid w:val="00840B8B"/>
    <w:rsid w:val="00841716"/>
    <w:rsid w:val="008423CD"/>
    <w:rsid w:val="00842FA5"/>
    <w:rsid w:val="008431E2"/>
    <w:rsid w:val="008436C5"/>
    <w:rsid w:val="00843C9B"/>
    <w:rsid w:val="00843CE0"/>
    <w:rsid w:val="0084487A"/>
    <w:rsid w:val="00845281"/>
    <w:rsid w:val="00845358"/>
    <w:rsid w:val="008454DF"/>
    <w:rsid w:val="0084642C"/>
    <w:rsid w:val="00846ABC"/>
    <w:rsid w:val="00846D50"/>
    <w:rsid w:val="00850BA9"/>
    <w:rsid w:val="00850F89"/>
    <w:rsid w:val="00851582"/>
    <w:rsid w:val="00851A69"/>
    <w:rsid w:val="00852B09"/>
    <w:rsid w:val="00852E75"/>
    <w:rsid w:val="008530FF"/>
    <w:rsid w:val="00853976"/>
    <w:rsid w:val="00854454"/>
    <w:rsid w:val="008544B4"/>
    <w:rsid w:val="008544FC"/>
    <w:rsid w:val="0085483C"/>
    <w:rsid w:val="00854C79"/>
    <w:rsid w:val="00854DBD"/>
    <w:rsid w:val="00854FDC"/>
    <w:rsid w:val="008554A0"/>
    <w:rsid w:val="00855FD3"/>
    <w:rsid w:val="0085640B"/>
    <w:rsid w:val="00856A32"/>
    <w:rsid w:val="00856C86"/>
    <w:rsid w:val="00857786"/>
    <w:rsid w:val="008604BE"/>
    <w:rsid w:val="00860503"/>
    <w:rsid w:val="00861392"/>
    <w:rsid w:val="00861C58"/>
    <w:rsid w:val="00862530"/>
    <w:rsid w:val="00862816"/>
    <w:rsid w:val="00862932"/>
    <w:rsid w:val="00862DD8"/>
    <w:rsid w:val="0086471B"/>
    <w:rsid w:val="008649E7"/>
    <w:rsid w:val="00864D35"/>
    <w:rsid w:val="00864E93"/>
    <w:rsid w:val="008653EA"/>
    <w:rsid w:val="00865C12"/>
    <w:rsid w:val="00865CDF"/>
    <w:rsid w:val="00866767"/>
    <w:rsid w:val="00867410"/>
    <w:rsid w:val="0087039F"/>
    <w:rsid w:val="00873761"/>
    <w:rsid w:val="0087388F"/>
    <w:rsid w:val="0087393A"/>
    <w:rsid w:val="00874FA9"/>
    <w:rsid w:val="00875070"/>
    <w:rsid w:val="008757EF"/>
    <w:rsid w:val="00875E1C"/>
    <w:rsid w:val="00876466"/>
    <w:rsid w:val="00876780"/>
    <w:rsid w:val="00876F81"/>
    <w:rsid w:val="00877466"/>
    <w:rsid w:val="008778C2"/>
    <w:rsid w:val="008779DB"/>
    <w:rsid w:val="0088015C"/>
    <w:rsid w:val="00880826"/>
    <w:rsid w:val="00880959"/>
    <w:rsid w:val="00880987"/>
    <w:rsid w:val="008812BC"/>
    <w:rsid w:val="00881B47"/>
    <w:rsid w:val="00882795"/>
    <w:rsid w:val="00882B3A"/>
    <w:rsid w:val="00884007"/>
    <w:rsid w:val="00884173"/>
    <w:rsid w:val="008850C1"/>
    <w:rsid w:val="00885B7D"/>
    <w:rsid w:val="008867D9"/>
    <w:rsid w:val="00887203"/>
    <w:rsid w:val="008872C7"/>
    <w:rsid w:val="00887CFA"/>
    <w:rsid w:val="00887D6D"/>
    <w:rsid w:val="0089111F"/>
    <w:rsid w:val="008922DE"/>
    <w:rsid w:val="0089283A"/>
    <w:rsid w:val="008930C3"/>
    <w:rsid w:val="0089384D"/>
    <w:rsid w:val="008940B4"/>
    <w:rsid w:val="00894704"/>
    <w:rsid w:val="00894929"/>
    <w:rsid w:val="00895090"/>
    <w:rsid w:val="00895D7E"/>
    <w:rsid w:val="00895F5F"/>
    <w:rsid w:val="008964F0"/>
    <w:rsid w:val="0089674C"/>
    <w:rsid w:val="00896A53"/>
    <w:rsid w:val="00896E74"/>
    <w:rsid w:val="008970D9"/>
    <w:rsid w:val="008976BF"/>
    <w:rsid w:val="008A157B"/>
    <w:rsid w:val="008A2A7E"/>
    <w:rsid w:val="008A2CBE"/>
    <w:rsid w:val="008A2EB4"/>
    <w:rsid w:val="008A2EB6"/>
    <w:rsid w:val="008A2F37"/>
    <w:rsid w:val="008A30CF"/>
    <w:rsid w:val="008A3A3A"/>
    <w:rsid w:val="008A3DC8"/>
    <w:rsid w:val="008A49F4"/>
    <w:rsid w:val="008A632A"/>
    <w:rsid w:val="008A65EB"/>
    <w:rsid w:val="008A671F"/>
    <w:rsid w:val="008A6B85"/>
    <w:rsid w:val="008A6C36"/>
    <w:rsid w:val="008A713E"/>
    <w:rsid w:val="008A7A3C"/>
    <w:rsid w:val="008A7CED"/>
    <w:rsid w:val="008A7FA6"/>
    <w:rsid w:val="008B0492"/>
    <w:rsid w:val="008B0554"/>
    <w:rsid w:val="008B059A"/>
    <w:rsid w:val="008B08F5"/>
    <w:rsid w:val="008B0BFD"/>
    <w:rsid w:val="008B10BC"/>
    <w:rsid w:val="008B1372"/>
    <w:rsid w:val="008B1AA3"/>
    <w:rsid w:val="008B4B06"/>
    <w:rsid w:val="008B4F30"/>
    <w:rsid w:val="008B54E2"/>
    <w:rsid w:val="008B56C8"/>
    <w:rsid w:val="008B5763"/>
    <w:rsid w:val="008B645A"/>
    <w:rsid w:val="008B654A"/>
    <w:rsid w:val="008B68CC"/>
    <w:rsid w:val="008B79AA"/>
    <w:rsid w:val="008C088C"/>
    <w:rsid w:val="008C1F4C"/>
    <w:rsid w:val="008C1FCA"/>
    <w:rsid w:val="008C240A"/>
    <w:rsid w:val="008C25C1"/>
    <w:rsid w:val="008C25D7"/>
    <w:rsid w:val="008C2748"/>
    <w:rsid w:val="008C34D5"/>
    <w:rsid w:val="008C39DE"/>
    <w:rsid w:val="008C4496"/>
    <w:rsid w:val="008C679F"/>
    <w:rsid w:val="008C74A5"/>
    <w:rsid w:val="008C7CC8"/>
    <w:rsid w:val="008D0D17"/>
    <w:rsid w:val="008D0D8A"/>
    <w:rsid w:val="008D15BA"/>
    <w:rsid w:val="008D18D1"/>
    <w:rsid w:val="008D1E15"/>
    <w:rsid w:val="008D2D55"/>
    <w:rsid w:val="008D2DFB"/>
    <w:rsid w:val="008D30F1"/>
    <w:rsid w:val="008D393F"/>
    <w:rsid w:val="008D3FE6"/>
    <w:rsid w:val="008D41EE"/>
    <w:rsid w:val="008D44C9"/>
    <w:rsid w:val="008D4530"/>
    <w:rsid w:val="008D56F8"/>
    <w:rsid w:val="008D7572"/>
    <w:rsid w:val="008E02DF"/>
    <w:rsid w:val="008E106C"/>
    <w:rsid w:val="008E1831"/>
    <w:rsid w:val="008E2966"/>
    <w:rsid w:val="008E3865"/>
    <w:rsid w:val="008E43AC"/>
    <w:rsid w:val="008E4FBE"/>
    <w:rsid w:val="008E53E6"/>
    <w:rsid w:val="008E58BE"/>
    <w:rsid w:val="008E60F0"/>
    <w:rsid w:val="008E6E32"/>
    <w:rsid w:val="008E78EA"/>
    <w:rsid w:val="008E7AFE"/>
    <w:rsid w:val="008F07CF"/>
    <w:rsid w:val="008F0963"/>
    <w:rsid w:val="008F0D3F"/>
    <w:rsid w:val="008F135E"/>
    <w:rsid w:val="008F3148"/>
    <w:rsid w:val="008F455E"/>
    <w:rsid w:val="008F54A0"/>
    <w:rsid w:val="008F57E5"/>
    <w:rsid w:val="008F5ADD"/>
    <w:rsid w:val="008F6655"/>
    <w:rsid w:val="008F6812"/>
    <w:rsid w:val="008F6DD8"/>
    <w:rsid w:val="008F6F5D"/>
    <w:rsid w:val="008F727B"/>
    <w:rsid w:val="008F77AA"/>
    <w:rsid w:val="008F7979"/>
    <w:rsid w:val="008F7A72"/>
    <w:rsid w:val="00900CC0"/>
    <w:rsid w:val="00900CDE"/>
    <w:rsid w:val="00901870"/>
    <w:rsid w:val="00901965"/>
    <w:rsid w:val="00901D6C"/>
    <w:rsid w:val="00902F24"/>
    <w:rsid w:val="00903154"/>
    <w:rsid w:val="00903FDB"/>
    <w:rsid w:val="00904F07"/>
    <w:rsid w:val="00905CAD"/>
    <w:rsid w:val="00906D60"/>
    <w:rsid w:val="00906F45"/>
    <w:rsid w:val="0091026B"/>
    <w:rsid w:val="00910A63"/>
    <w:rsid w:val="00910CBC"/>
    <w:rsid w:val="00911133"/>
    <w:rsid w:val="0091186F"/>
    <w:rsid w:val="00911C7B"/>
    <w:rsid w:val="00911FB8"/>
    <w:rsid w:val="00912C73"/>
    <w:rsid w:val="00912D6A"/>
    <w:rsid w:val="0091425F"/>
    <w:rsid w:val="00914688"/>
    <w:rsid w:val="0091491F"/>
    <w:rsid w:val="00914A4C"/>
    <w:rsid w:val="00914CB7"/>
    <w:rsid w:val="009153DB"/>
    <w:rsid w:val="00915941"/>
    <w:rsid w:val="00915C36"/>
    <w:rsid w:val="0091645C"/>
    <w:rsid w:val="009172BC"/>
    <w:rsid w:val="009173F9"/>
    <w:rsid w:val="00917618"/>
    <w:rsid w:val="009176E9"/>
    <w:rsid w:val="00917CBC"/>
    <w:rsid w:val="009201BB"/>
    <w:rsid w:val="009207CF"/>
    <w:rsid w:val="00920B02"/>
    <w:rsid w:val="00921847"/>
    <w:rsid w:val="00921B4F"/>
    <w:rsid w:val="00921B65"/>
    <w:rsid w:val="009234AB"/>
    <w:rsid w:val="009241DB"/>
    <w:rsid w:val="00924CA1"/>
    <w:rsid w:val="00925680"/>
    <w:rsid w:val="0092579D"/>
    <w:rsid w:val="009262E0"/>
    <w:rsid w:val="00927005"/>
    <w:rsid w:val="0092745C"/>
    <w:rsid w:val="00927A88"/>
    <w:rsid w:val="00927DE6"/>
    <w:rsid w:val="0093096F"/>
    <w:rsid w:val="00930DC1"/>
    <w:rsid w:val="00932978"/>
    <w:rsid w:val="00932CDF"/>
    <w:rsid w:val="0093344E"/>
    <w:rsid w:val="009334D4"/>
    <w:rsid w:val="00934317"/>
    <w:rsid w:val="00935DCB"/>
    <w:rsid w:val="00936D40"/>
    <w:rsid w:val="0093709D"/>
    <w:rsid w:val="00937787"/>
    <w:rsid w:val="0094030E"/>
    <w:rsid w:val="00941248"/>
    <w:rsid w:val="00941C13"/>
    <w:rsid w:val="00942A27"/>
    <w:rsid w:val="00942DFD"/>
    <w:rsid w:val="009430EB"/>
    <w:rsid w:val="0094474F"/>
    <w:rsid w:val="00945428"/>
    <w:rsid w:val="00945B45"/>
    <w:rsid w:val="00945FD4"/>
    <w:rsid w:val="00946520"/>
    <w:rsid w:val="009467D8"/>
    <w:rsid w:val="00946C86"/>
    <w:rsid w:val="009502CF"/>
    <w:rsid w:val="009505F5"/>
    <w:rsid w:val="00951FE8"/>
    <w:rsid w:val="0095221F"/>
    <w:rsid w:val="00952425"/>
    <w:rsid w:val="00953C36"/>
    <w:rsid w:val="00953C51"/>
    <w:rsid w:val="00954684"/>
    <w:rsid w:val="00954D1C"/>
    <w:rsid w:val="00955390"/>
    <w:rsid w:val="009556AA"/>
    <w:rsid w:val="00955CB2"/>
    <w:rsid w:val="00955FD5"/>
    <w:rsid w:val="00957894"/>
    <w:rsid w:val="0095798E"/>
    <w:rsid w:val="00960501"/>
    <w:rsid w:val="0096122A"/>
    <w:rsid w:val="0096219A"/>
    <w:rsid w:val="00963208"/>
    <w:rsid w:val="00963A41"/>
    <w:rsid w:val="00964D02"/>
    <w:rsid w:val="00965372"/>
    <w:rsid w:val="009653AF"/>
    <w:rsid w:val="00965A0B"/>
    <w:rsid w:val="00967467"/>
    <w:rsid w:val="00970649"/>
    <w:rsid w:val="00971175"/>
    <w:rsid w:val="00971557"/>
    <w:rsid w:val="00972126"/>
    <w:rsid w:val="00972D56"/>
    <w:rsid w:val="009747E6"/>
    <w:rsid w:val="00974B6E"/>
    <w:rsid w:val="00974D1D"/>
    <w:rsid w:val="00975006"/>
    <w:rsid w:val="00975BE3"/>
    <w:rsid w:val="00977282"/>
    <w:rsid w:val="00977882"/>
    <w:rsid w:val="00977FF5"/>
    <w:rsid w:val="00980D8E"/>
    <w:rsid w:val="0098196A"/>
    <w:rsid w:val="0098196F"/>
    <w:rsid w:val="00981A05"/>
    <w:rsid w:val="00981C61"/>
    <w:rsid w:val="0098237B"/>
    <w:rsid w:val="00983BFD"/>
    <w:rsid w:val="00983FBB"/>
    <w:rsid w:val="0098416C"/>
    <w:rsid w:val="009841C5"/>
    <w:rsid w:val="00985426"/>
    <w:rsid w:val="0098592E"/>
    <w:rsid w:val="00986A03"/>
    <w:rsid w:val="00990651"/>
    <w:rsid w:val="009906E4"/>
    <w:rsid w:val="009927FD"/>
    <w:rsid w:val="009929BC"/>
    <w:rsid w:val="00992E3F"/>
    <w:rsid w:val="00993F74"/>
    <w:rsid w:val="0099510B"/>
    <w:rsid w:val="009951F5"/>
    <w:rsid w:val="009961ED"/>
    <w:rsid w:val="009965F7"/>
    <w:rsid w:val="00996842"/>
    <w:rsid w:val="009972CC"/>
    <w:rsid w:val="009975D7"/>
    <w:rsid w:val="00997D69"/>
    <w:rsid w:val="009A0194"/>
    <w:rsid w:val="009A1095"/>
    <w:rsid w:val="009A1199"/>
    <w:rsid w:val="009A1D1B"/>
    <w:rsid w:val="009A2492"/>
    <w:rsid w:val="009A24DA"/>
    <w:rsid w:val="009A3645"/>
    <w:rsid w:val="009A3800"/>
    <w:rsid w:val="009A3D25"/>
    <w:rsid w:val="009A4CD5"/>
    <w:rsid w:val="009A4DFE"/>
    <w:rsid w:val="009A5452"/>
    <w:rsid w:val="009A55A5"/>
    <w:rsid w:val="009A6861"/>
    <w:rsid w:val="009A762C"/>
    <w:rsid w:val="009A7D65"/>
    <w:rsid w:val="009B0344"/>
    <w:rsid w:val="009B0DCC"/>
    <w:rsid w:val="009B10B8"/>
    <w:rsid w:val="009B264F"/>
    <w:rsid w:val="009B2844"/>
    <w:rsid w:val="009B2ACD"/>
    <w:rsid w:val="009B2F47"/>
    <w:rsid w:val="009B3D58"/>
    <w:rsid w:val="009B3EED"/>
    <w:rsid w:val="009B3FBA"/>
    <w:rsid w:val="009B44ED"/>
    <w:rsid w:val="009B458B"/>
    <w:rsid w:val="009B4D47"/>
    <w:rsid w:val="009B53CB"/>
    <w:rsid w:val="009B5EBD"/>
    <w:rsid w:val="009B62A3"/>
    <w:rsid w:val="009B76CD"/>
    <w:rsid w:val="009B7BD9"/>
    <w:rsid w:val="009B7EF8"/>
    <w:rsid w:val="009C09BE"/>
    <w:rsid w:val="009C157E"/>
    <w:rsid w:val="009C1815"/>
    <w:rsid w:val="009C1E99"/>
    <w:rsid w:val="009C1F1A"/>
    <w:rsid w:val="009C2571"/>
    <w:rsid w:val="009C25AB"/>
    <w:rsid w:val="009C2E26"/>
    <w:rsid w:val="009C363D"/>
    <w:rsid w:val="009C3869"/>
    <w:rsid w:val="009C3DBB"/>
    <w:rsid w:val="009C4E5A"/>
    <w:rsid w:val="009C61AC"/>
    <w:rsid w:val="009C76D7"/>
    <w:rsid w:val="009C7828"/>
    <w:rsid w:val="009C7CF4"/>
    <w:rsid w:val="009D00C2"/>
    <w:rsid w:val="009D1A76"/>
    <w:rsid w:val="009D2542"/>
    <w:rsid w:val="009D3459"/>
    <w:rsid w:val="009D3639"/>
    <w:rsid w:val="009D3C23"/>
    <w:rsid w:val="009D4330"/>
    <w:rsid w:val="009D43E4"/>
    <w:rsid w:val="009D45FE"/>
    <w:rsid w:val="009D4B0C"/>
    <w:rsid w:val="009D4BAA"/>
    <w:rsid w:val="009D6ADE"/>
    <w:rsid w:val="009D6DC4"/>
    <w:rsid w:val="009D72F2"/>
    <w:rsid w:val="009D731F"/>
    <w:rsid w:val="009D786B"/>
    <w:rsid w:val="009D78AD"/>
    <w:rsid w:val="009E052A"/>
    <w:rsid w:val="009E08CB"/>
    <w:rsid w:val="009E093B"/>
    <w:rsid w:val="009E0B59"/>
    <w:rsid w:val="009E0CC8"/>
    <w:rsid w:val="009E1A40"/>
    <w:rsid w:val="009E1A9F"/>
    <w:rsid w:val="009E1BC9"/>
    <w:rsid w:val="009E1E55"/>
    <w:rsid w:val="009E2515"/>
    <w:rsid w:val="009E2C80"/>
    <w:rsid w:val="009E34DB"/>
    <w:rsid w:val="009E3AD0"/>
    <w:rsid w:val="009E435D"/>
    <w:rsid w:val="009E45AE"/>
    <w:rsid w:val="009E7140"/>
    <w:rsid w:val="009E73ED"/>
    <w:rsid w:val="009E7990"/>
    <w:rsid w:val="009E7CCE"/>
    <w:rsid w:val="009E7D9B"/>
    <w:rsid w:val="009F08B3"/>
    <w:rsid w:val="009F0D57"/>
    <w:rsid w:val="009F1B20"/>
    <w:rsid w:val="009F44A7"/>
    <w:rsid w:val="009F4830"/>
    <w:rsid w:val="009F4C6C"/>
    <w:rsid w:val="009F4DC7"/>
    <w:rsid w:val="009F55E7"/>
    <w:rsid w:val="009F63CA"/>
    <w:rsid w:val="009F742B"/>
    <w:rsid w:val="00A007A0"/>
    <w:rsid w:val="00A00AAA"/>
    <w:rsid w:val="00A00D92"/>
    <w:rsid w:val="00A0248B"/>
    <w:rsid w:val="00A02F1C"/>
    <w:rsid w:val="00A03205"/>
    <w:rsid w:val="00A033A3"/>
    <w:rsid w:val="00A05E3A"/>
    <w:rsid w:val="00A06132"/>
    <w:rsid w:val="00A1059C"/>
    <w:rsid w:val="00A10883"/>
    <w:rsid w:val="00A113A0"/>
    <w:rsid w:val="00A11F7B"/>
    <w:rsid w:val="00A13406"/>
    <w:rsid w:val="00A13A25"/>
    <w:rsid w:val="00A14440"/>
    <w:rsid w:val="00A14A84"/>
    <w:rsid w:val="00A14AC4"/>
    <w:rsid w:val="00A14B3D"/>
    <w:rsid w:val="00A14D44"/>
    <w:rsid w:val="00A15FEF"/>
    <w:rsid w:val="00A16181"/>
    <w:rsid w:val="00A20400"/>
    <w:rsid w:val="00A20B0E"/>
    <w:rsid w:val="00A22E13"/>
    <w:rsid w:val="00A23C10"/>
    <w:rsid w:val="00A2411E"/>
    <w:rsid w:val="00A250A1"/>
    <w:rsid w:val="00A258C8"/>
    <w:rsid w:val="00A262E8"/>
    <w:rsid w:val="00A2669C"/>
    <w:rsid w:val="00A26DD8"/>
    <w:rsid w:val="00A27184"/>
    <w:rsid w:val="00A27922"/>
    <w:rsid w:val="00A30035"/>
    <w:rsid w:val="00A30343"/>
    <w:rsid w:val="00A30D31"/>
    <w:rsid w:val="00A30EFF"/>
    <w:rsid w:val="00A31166"/>
    <w:rsid w:val="00A32429"/>
    <w:rsid w:val="00A341A1"/>
    <w:rsid w:val="00A361E2"/>
    <w:rsid w:val="00A36302"/>
    <w:rsid w:val="00A36DBD"/>
    <w:rsid w:val="00A37451"/>
    <w:rsid w:val="00A379BF"/>
    <w:rsid w:val="00A37EC1"/>
    <w:rsid w:val="00A404A9"/>
    <w:rsid w:val="00A4093D"/>
    <w:rsid w:val="00A40C0A"/>
    <w:rsid w:val="00A40E43"/>
    <w:rsid w:val="00A41385"/>
    <w:rsid w:val="00A42434"/>
    <w:rsid w:val="00A42F7E"/>
    <w:rsid w:val="00A43B52"/>
    <w:rsid w:val="00A43F56"/>
    <w:rsid w:val="00A4518C"/>
    <w:rsid w:val="00A4526D"/>
    <w:rsid w:val="00A46C79"/>
    <w:rsid w:val="00A4704A"/>
    <w:rsid w:val="00A47091"/>
    <w:rsid w:val="00A474D6"/>
    <w:rsid w:val="00A47946"/>
    <w:rsid w:val="00A47E21"/>
    <w:rsid w:val="00A508D8"/>
    <w:rsid w:val="00A51604"/>
    <w:rsid w:val="00A5177E"/>
    <w:rsid w:val="00A5197A"/>
    <w:rsid w:val="00A51AB0"/>
    <w:rsid w:val="00A51F70"/>
    <w:rsid w:val="00A525E4"/>
    <w:rsid w:val="00A52ECB"/>
    <w:rsid w:val="00A53413"/>
    <w:rsid w:val="00A53926"/>
    <w:rsid w:val="00A54650"/>
    <w:rsid w:val="00A54AF5"/>
    <w:rsid w:val="00A54CC7"/>
    <w:rsid w:val="00A57B15"/>
    <w:rsid w:val="00A60FA5"/>
    <w:rsid w:val="00A6103E"/>
    <w:rsid w:val="00A61E11"/>
    <w:rsid w:val="00A6244A"/>
    <w:rsid w:val="00A62FF5"/>
    <w:rsid w:val="00A632BE"/>
    <w:rsid w:val="00A64EC8"/>
    <w:rsid w:val="00A654A6"/>
    <w:rsid w:val="00A65790"/>
    <w:rsid w:val="00A65B99"/>
    <w:rsid w:val="00A66381"/>
    <w:rsid w:val="00A66F6C"/>
    <w:rsid w:val="00A66F8E"/>
    <w:rsid w:val="00A6731E"/>
    <w:rsid w:val="00A677CD"/>
    <w:rsid w:val="00A67B11"/>
    <w:rsid w:val="00A67D39"/>
    <w:rsid w:val="00A70202"/>
    <w:rsid w:val="00A7076D"/>
    <w:rsid w:val="00A707F2"/>
    <w:rsid w:val="00A707F8"/>
    <w:rsid w:val="00A70E31"/>
    <w:rsid w:val="00A710B5"/>
    <w:rsid w:val="00A713D3"/>
    <w:rsid w:val="00A71672"/>
    <w:rsid w:val="00A71BDA"/>
    <w:rsid w:val="00A71F47"/>
    <w:rsid w:val="00A72801"/>
    <w:rsid w:val="00A73A73"/>
    <w:rsid w:val="00A73E4C"/>
    <w:rsid w:val="00A74031"/>
    <w:rsid w:val="00A74930"/>
    <w:rsid w:val="00A755C8"/>
    <w:rsid w:val="00A76B30"/>
    <w:rsid w:val="00A771DE"/>
    <w:rsid w:val="00A77865"/>
    <w:rsid w:val="00A80402"/>
    <w:rsid w:val="00A80C0E"/>
    <w:rsid w:val="00A81697"/>
    <w:rsid w:val="00A81F48"/>
    <w:rsid w:val="00A83360"/>
    <w:rsid w:val="00A839D0"/>
    <w:rsid w:val="00A83FB5"/>
    <w:rsid w:val="00A844AB"/>
    <w:rsid w:val="00A844F7"/>
    <w:rsid w:val="00A84663"/>
    <w:rsid w:val="00A85AEF"/>
    <w:rsid w:val="00A86690"/>
    <w:rsid w:val="00A86F4E"/>
    <w:rsid w:val="00A8793B"/>
    <w:rsid w:val="00A87D12"/>
    <w:rsid w:val="00A903C8"/>
    <w:rsid w:val="00A903EE"/>
    <w:rsid w:val="00A907C2"/>
    <w:rsid w:val="00A90865"/>
    <w:rsid w:val="00A9111C"/>
    <w:rsid w:val="00A91E91"/>
    <w:rsid w:val="00A93E54"/>
    <w:rsid w:val="00A94C68"/>
    <w:rsid w:val="00A955AC"/>
    <w:rsid w:val="00A9566E"/>
    <w:rsid w:val="00A96683"/>
    <w:rsid w:val="00A96813"/>
    <w:rsid w:val="00A96954"/>
    <w:rsid w:val="00A97C85"/>
    <w:rsid w:val="00AA087A"/>
    <w:rsid w:val="00AA1266"/>
    <w:rsid w:val="00AA15A8"/>
    <w:rsid w:val="00AA1924"/>
    <w:rsid w:val="00AA2724"/>
    <w:rsid w:val="00AA2822"/>
    <w:rsid w:val="00AA2A35"/>
    <w:rsid w:val="00AA2DF5"/>
    <w:rsid w:val="00AA2FE9"/>
    <w:rsid w:val="00AA42D5"/>
    <w:rsid w:val="00AA4474"/>
    <w:rsid w:val="00AA5156"/>
    <w:rsid w:val="00AB1BEE"/>
    <w:rsid w:val="00AB3C06"/>
    <w:rsid w:val="00AB4406"/>
    <w:rsid w:val="00AB4A0D"/>
    <w:rsid w:val="00AB515E"/>
    <w:rsid w:val="00AB5D08"/>
    <w:rsid w:val="00AB6597"/>
    <w:rsid w:val="00AB72F5"/>
    <w:rsid w:val="00AB75BA"/>
    <w:rsid w:val="00AB7712"/>
    <w:rsid w:val="00AB77FB"/>
    <w:rsid w:val="00AB7D99"/>
    <w:rsid w:val="00AC0B86"/>
    <w:rsid w:val="00AC1DC7"/>
    <w:rsid w:val="00AC2480"/>
    <w:rsid w:val="00AC278C"/>
    <w:rsid w:val="00AC35F6"/>
    <w:rsid w:val="00AC4361"/>
    <w:rsid w:val="00AC4CF0"/>
    <w:rsid w:val="00AC50F4"/>
    <w:rsid w:val="00AC526D"/>
    <w:rsid w:val="00AC5356"/>
    <w:rsid w:val="00AC5EC9"/>
    <w:rsid w:val="00AC6953"/>
    <w:rsid w:val="00AC72C6"/>
    <w:rsid w:val="00AC7C40"/>
    <w:rsid w:val="00AD03B2"/>
    <w:rsid w:val="00AD135B"/>
    <w:rsid w:val="00AD136F"/>
    <w:rsid w:val="00AD14AF"/>
    <w:rsid w:val="00AD1AD7"/>
    <w:rsid w:val="00AD1B34"/>
    <w:rsid w:val="00AD238D"/>
    <w:rsid w:val="00AD2B67"/>
    <w:rsid w:val="00AD33D6"/>
    <w:rsid w:val="00AD34D2"/>
    <w:rsid w:val="00AD42A4"/>
    <w:rsid w:val="00AD4355"/>
    <w:rsid w:val="00AD44A0"/>
    <w:rsid w:val="00AD5012"/>
    <w:rsid w:val="00AD66BB"/>
    <w:rsid w:val="00AD6A50"/>
    <w:rsid w:val="00AD701C"/>
    <w:rsid w:val="00AD785A"/>
    <w:rsid w:val="00AD79AA"/>
    <w:rsid w:val="00AE0633"/>
    <w:rsid w:val="00AE06DE"/>
    <w:rsid w:val="00AE1306"/>
    <w:rsid w:val="00AE1344"/>
    <w:rsid w:val="00AE1B76"/>
    <w:rsid w:val="00AE1E73"/>
    <w:rsid w:val="00AE2D54"/>
    <w:rsid w:val="00AE2DDB"/>
    <w:rsid w:val="00AE34DB"/>
    <w:rsid w:val="00AE35EC"/>
    <w:rsid w:val="00AE3EF2"/>
    <w:rsid w:val="00AE5212"/>
    <w:rsid w:val="00AE5D5D"/>
    <w:rsid w:val="00AE65C3"/>
    <w:rsid w:val="00AE6647"/>
    <w:rsid w:val="00AE6826"/>
    <w:rsid w:val="00AE6ED9"/>
    <w:rsid w:val="00AE754E"/>
    <w:rsid w:val="00AF0B5F"/>
    <w:rsid w:val="00AF1B82"/>
    <w:rsid w:val="00AF3BDF"/>
    <w:rsid w:val="00AF3BF1"/>
    <w:rsid w:val="00AF4E11"/>
    <w:rsid w:val="00AF624C"/>
    <w:rsid w:val="00AF6252"/>
    <w:rsid w:val="00AF73B7"/>
    <w:rsid w:val="00AF7412"/>
    <w:rsid w:val="00AF7681"/>
    <w:rsid w:val="00AF7C6F"/>
    <w:rsid w:val="00B00355"/>
    <w:rsid w:val="00B00B6A"/>
    <w:rsid w:val="00B01343"/>
    <w:rsid w:val="00B0240D"/>
    <w:rsid w:val="00B0277B"/>
    <w:rsid w:val="00B03CFE"/>
    <w:rsid w:val="00B04045"/>
    <w:rsid w:val="00B044B3"/>
    <w:rsid w:val="00B04EBE"/>
    <w:rsid w:val="00B05127"/>
    <w:rsid w:val="00B0512F"/>
    <w:rsid w:val="00B06061"/>
    <w:rsid w:val="00B06187"/>
    <w:rsid w:val="00B06896"/>
    <w:rsid w:val="00B06C82"/>
    <w:rsid w:val="00B072B7"/>
    <w:rsid w:val="00B07BC8"/>
    <w:rsid w:val="00B10EDF"/>
    <w:rsid w:val="00B10EED"/>
    <w:rsid w:val="00B121D3"/>
    <w:rsid w:val="00B12497"/>
    <w:rsid w:val="00B1280F"/>
    <w:rsid w:val="00B13669"/>
    <w:rsid w:val="00B1377B"/>
    <w:rsid w:val="00B13911"/>
    <w:rsid w:val="00B14570"/>
    <w:rsid w:val="00B146AD"/>
    <w:rsid w:val="00B17149"/>
    <w:rsid w:val="00B174B7"/>
    <w:rsid w:val="00B17C87"/>
    <w:rsid w:val="00B208F8"/>
    <w:rsid w:val="00B21306"/>
    <w:rsid w:val="00B213F6"/>
    <w:rsid w:val="00B21423"/>
    <w:rsid w:val="00B22414"/>
    <w:rsid w:val="00B22469"/>
    <w:rsid w:val="00B234F6"/>
    <w:rsid w:val="00B23D55"/>
    <w:rsid w:val="00B2427C"/>
    <w:rsid w:val="00B24359"/>
    <w:rsid w:val="00B272D8"/>
    <w:rsid w:val="00B27B4B"/>
    <w:rsid w:val="00B27D20"/>
    <w:rsid w:val="00B3177F"/>
    <w:rsid w:val="00B31DE8"/>
    <w:rsid w:val="00B31E00"/>
    <w:rsid w:val="00B32520"/>
    <w:rsid w:val="00B32F9C"/>
    <w:rsid w:val="00B33426"/>
    <w:rsid w:val="00B33F7B"/>
    <w:rsid w:val="00B3406E"/>
    <w:rsid w:val="00B34587"/>
    <w:rsid w:val="00B35372"/>
    <w:rsid w:val="00B362B6"/>
    <w:rsid w:val="00B36A64"/>
    <w:rsid w:val="00B36C02"/>
    <w:rsid w:val="00B36C23"/>
    <w:rsid w:val="00B37103"/>
    <w:rsid w:val="00B37990"/>
    <w:rsid w:val="00B37F40"/>
    <w:rsid w:val="00B37FC4"/>
    <w:rsid w:val="00B4004F"/>
    <w:rsid w:val="00B40802"/>
    <w:rsid w:val="00B40847"/>
    <w:rsid w:val="00B40E70"/>
    <w:rsid w:val="00B41BA5"/>
    <w:rsid w:val="00B41D1A"/>
    <w:rsid w:val="00B42014"/>
    <w:rsid w:val="00B420F4"/>
    <w:rsid w:val="00B434B0"/>
    <w:rsid w:val="00B44F51"/>
    <w:rsid w:val="00B452F9"/>
    <w:rsid w:val="00B45890"/>
    <w:rsid w:val="00B46425"/>
    <w:rsid w:val="00B46869"/>
    <w:rsid w:val="00B471C1"/>
    <w:rsid w:val="00B4761C"/>
    <w:rsid w:val="00B47D7E"/>
    <w:rsid w:val="00B509EB"/>
    <w:rsid w:val="00B512EF"/>
    <w:rsid w:val="00B513D4"/>
    <w:rsid w:val="00B51A7A"/>
    <w:rsid w:val="00B52048"/>
    <w:rsid w:val="00B52214"/>
    <w:rsid w:val="00B52B88"/>
    <w:rsid w:val="00B530B6"/>
    <w:rsid w:val="00B53969"/>
    <w:rsid w:val="00B56B47"/>
    <w:rsid w:val="00B56FD8"/>
    <w:rsid w:val="00B571CC"/>
    <w:rsid w:val="00B57C86"/>
    <w:rsid w:val="00B6011E"/>
    <w:rsid w:val="00B613E5"/>
    <w:rsid w:val="00B61B6C"/>
    <w:rsid w:val="00B61CDA"/>
    <w:rsid w:val="00B62A04"/>
    <w:rsid w:val="00B62BDC"/>
    <w:rsid w:val="00B62DC5"/>
    <w:rsid w:val="00B634ED"/>
    <w:rsid w:val="00B63DA7"/>
    <w:rsid w:val="00B648D7"/>
    <w:rsid w:val="00B64ADD"/>
    <w:rsid w:val="00B64BF1"/>
    <w:rsid w:val="00B66250"/>
    <w:rsid w:val="00B66E16"/>
    <w:rsid w:val="00B70C53"/>
    <w:rsid w:val="00B711E6"/>
    <w:rsid w:val="00B717DB"/>
    <w:rsid w:val="00B72448"/>
    <w:rsid w:val="00B72705"/>
    <w:rsid w:val="00B72ACC"/>
    <w:rsid w:val="00B72F7B"/>
    <w:rsid w:val="00B733C0"/>
    <w:rsid w:val="00B73435"/>
    <w:rsid w:val="00B739B4"/>
    <w:rsid w:val="00B73D6D"/>
    <w:rsid w:val="00B74116"/>
    <w:rsid w:val="00B742D3"/>
    <w:rsid w:val="00B74424"/>
    <w:rsid w:val="00B74664"/>
    <w:rsid w:val="00B7466D"/>
    <w:rsid w:val="00B74E0D"/>
    <w:rsid w:val="00B7539E"/>
    <w:rsid w:val="00B75A0F"/>
    <w:rsid w:val="00B76CED"/>
    <w:rsid w:val="00B77E90"/>
    <w:rsid w:val="00B77EC6"/>
    <w:rsid w:val="00B77EE1"/>
    <w:rsid w:val="00B80E2F"/>
    <w:rsid w:val="00B8159A"/>
    <w:rsid w:val="00B81DAA"/>
    <w:rsid w:val="00B8266E"/>
    <w:rsid w:val="00B831AB"/>
    <w:rsid w:val="00B831E0"/>
    <w:rsid w:val="00B8358E"/>
    <w:rsid w:val="00B83B51"/>
    <w:rsid w:val="00B83C9A"/>
    <w:rsid w:val="00B83CFD"/>
    <w:rsid w:val="00B83E6C"/>
    <w:rsid w:val="00B84056"/>
    <w:rsid w:val="00B84106"/>
    <w:rsid w:val="00B84E08"/>
    <w:rsid w:val="00B856A9"/>
    <w:rsid w:val="00B85930"/>
    <w:rsid w:val="00B8623C"/>
    <w:rsid w:val="00B86270"/>
    <w:rsid w:val="00B867E2"/>
    <w:rsid w:val="00B86FFF"/>
    <w:rsid w:val="00B87403"/>
    <w:rsid w:val="00B87D90"/>
    <w:rsid w:val="00B911E4"/>
    <w:rsid w:val="00B91D44"/>
    <w:rsid w:val="00B92014"/>
    <w:rsid w:val="00B94D73"/>
    <w:rsid w:val="00B96D9B"/>
    <w:rsid w:val="00B977D0"/>
    <w:rsid w:val="00B97E49"/>
    <w:rsid w:val="00BA104E"/>
    <w:rsid w:val="00BA2A25"/>
    <w:rsid w:val="00BA2C30"/>
    <w:rsid w:val="00BA3BF7"/>
    <w:rsid w:val="00BA4006"/>
    <w:rsid w:val="00BA4BA6"/>
    <w:rsid w:val="00BA4C0D"/>
    <w:rsid w:val="00BA4ED1"/>
    <w:rsid w:val="00BA7605"/>
    <w:rsid w:val="00BB0144"/>
    <w:rsid w:val="00BB02DE"/>
    <w:rsid w:val="00BB081A"/>
    <w:rsid w:val="00BB0DD1"/>
    <w:rsid w:val="00BB1124"/>
    <w:rsid w:val="00BB1751"/>
    <w:rsid w:val="00BB1C2C"/>
    <w:rsid w:val="00BB2843"/>
    <w:rsid w:val="00BB2A05"/>
    <w:rsid w:val="00BB31C5"/>
    <w:rsid w:val="00BB371A"/>
    <w:rsid w:val="00BB4919"/>
    <w:rsid w:val="00BB4CD9"/>
    <w:rsid w:val="00BB4F06"/>
    <w:rsid w:val="00BB555C"/>
    <w:rsid w:val="00BB568F"/>
    <w:rsid w:val="00BB5E27"/>
    <w:rsid w:val="00BB628B"/>
    <w:rsid w:val="00BB62DB"/>
    <w:rsid w:val="00BB65FE"/>
    <w:rsid w:val="00BB7079"/>
    <w:rsid w:val="00BB747A"/>
    <w:rsid w:val="00BB7D83"/>
    <w:rsid w:val="00BB7D88"/>
    <w:rsid w:val="00BC0643"/>
    <w:rsid w:val="00BC11E5"/>
    <w:rsid w:val="00BC124C"/>
    <w:rsid w:val="00BC1DF8"/>
    <w:rsid w:val="00BC3316"/>
    <w:rsid w:val="00BC4343"/>
    <w:rsid w:val="00BC52B8"/>
    <w:rsid w:val="00BC55A9"/>
    <w:rsid w:val="00BC594C"/>
    <w:rsid w:val="00BC614E"/>
    <w:rsid w:val="00BC7F37"/>
    <w:rsid w:val="00BD08DD"/>
    <w:rsid w:val="00BD1171"/>
    <w:rsid w:val="00BD1A75"/>
    <w:rsid w:val="00BD246F"/>
    <w:rsid w:val="00BD4360"/>
    <w:rsid w:val="00BD44D8"/>
    <w:rsid w:val="00BD6E8E"/>
    <w:rsid w:val="00BD7804"/>
    <w:rsid w:val="00BE0C51"/>
    <w:rsid w:val="00BE0CF5"/>
    <w:rsid w:val="00BE0DF0"/>
    <w:rsid w:val="00BE0F3B"/>
    <w:rsid w:val="00BE17FE"/>
    <w:rsid w:val="00BE296F"/>
    <w:rsid w:val="00BE3010"/>
    <w:rsid w:val="00BE4027"/>
    <w:rsid w:val="00BE435B"/>
    <w:rsid w:val="00BE459F"/>
    <w:rsid w:val="00BE4F0D"/>
    <w:rsid w:val="00BE5607"/>
    <w:rsid w:val="00BE5850"/>
    <w:rsid w:val="00BE5D7D"/>
    <w:rsid w:val="00BE6147"/>
    <w:rsid w:val="00BE6746"/>
    <w:rsid w:val="00BE67A9"/>
    <w:rsid w:val="00BE73ED"/>
    <w:rsid w:val="00BE7799"/>
    <w:rsid w:val="00BE7A34"/>
    <w:rsid w:val="00BF047D"/>
    <w:rsid w:val="00BF04FE"/>
    <w:rsid w:val="00BF07AF"/>
    <w:rsid w:val="00BF1E09"/>
    <w:rsid w:val="00BF2938"/>
    <w:rsid w:val="00BF2A89"/>
    <w:rsid w:val="00BF2BF3"/>
    <w:rsid w:val="00BF2E43"/>
    <w:rsid w:val="00BF3247"/>
    <w:rsid w:val="00BF346C"/>
    <w:rsid w:val="00BF356A"/>
    <w:rsid w:val="00BF3BB1"/>
    <w:rsid w:val="00BF48A6"/>
    <w:rsid w:val="00BF4B69"/>
    <w:rsid w:val="00BF4F76"/>
    <w:rsid w:val="00BF5033"/>
    <w:rsid w:val="00BF5186"/>
    <w:rsid w:val="00BF51F9"/>
    <w:rsid w:val="00BF5C34"/>
    <w:rsid w:val="00BF73D5"/>
    <w:rsid w:val="00BF76E7"/>
    <w:rsid w:val="00BF77A3"/>
    <w:rsid w:val="00BF7CA3"/>
    <w:rsid w:val="00C000A8"/>
    <w:rsid w:val="00C001C8"/>
    <w:rsid w:val="00C01180"/>
    <w:rsid w:val="00C01FDE"/>
    <w:rsid w:val="00C02BB9"/>
    <w:rsid w:val="00C03833"/>
    <w:rsid w:val="00C03AA6"/>
    <w:rsid w:val="00C053C7"/>
    <w:rsid w:val="00C058B1"/>
    <w:rsid w:val="00C065C7"/>
    <w:rsid w:val="00C06D8F"/>
    <w:rsid w:val="00C07B9E"/>
    <w:rsid w:val="00C07C6B"/>
    <w:rsid w:val="00C07EEF"/>
    <w:rsid w:val="00C10781"/>
    <w:rsid w:val="00C11994"/>
    <w:rsid w:val="00C119DE"/>
    <w:rsid w:val="00C11A84"/>
    <w:rsid w:val="00C11D2F"/>
    <w:rsid w:val="00C12248"/>
    <w:rsid w:val="00C122E3"/>
    <w:rsid w:val="00C13AB7"/>
    <w:rsid w:val="00C14504"/>
    <w:rsid w:val="00C14CD9"/>
    <w:rsid w:val="00C152C8"/>
    <w:rsid w:val="00C15579"/>
    <w:rsid w:val="00C171B5"/>
    <w:rsid w:val="00C17223"/>
    <w:rsid w:val="00C17DC6"/>
    <w:rsid w:val="00C205F7"/>
    <w:rsid w:val="00C215D0"/>
    <w:rsid w:val="00C2161B"/>
    <w:rsid w:val="00C21AC6"/>
    <w:rsid w:val="00C2231C"/>
    <w:rsid w:val="00C224F8"/>
    <w:rsid w:val="00C23473"/>
    <w:rsid w:val="00C23589"/>
    <w:rsid w:val="00C23CEE"/>
    <w:rsid w:val="00C23F2C"/>
    <w:rsid w:val="00C25098"/>
    <w:rsid w:val="00C25E34"/>
    <w:rsid w:val="00C25F2E"/>
    <w:rsid w:val="00C2607F"/>
    <w:rsid w:val="00C26331"/>
    <w:rsid w:val="00C26862"/>
    <w:rsid w:val="00C27DAA"/>
    <w:rsid w:val="00C27E7A"/>
    <w:rsid w:val="00C326FF"/>
    <w:rsid w:val="00C33252"/>
    <w:rsid w:val="00C34BFC"/>
    <w:rsid w:val="00C36D1F"/>
    <w:rsid w:val="00C36FD6"/>
    <w:rsid w:val="00C375A5"/>
    <w:rsid w:val="00C37720"/>
    <w:rsid w:val="00C37AF7"/>
    <w:rsid w:val="00C40C19"/>
    <w:rsid w:val="00C40EBB"/>
    <w:rsid w:val="00C41FE8"/>
    <w:rsid w:val="00C42960"/>
    <w:rsid w:val="00C437D3"/>
    <w:rsid w:val="00C43B69"/>
    <w:rsid w:val="00C45B6D"/>
    <w:rsid w:val="00C47586"/>
    <w:rsid w:val="00C47BE6"/>
    <w:rsid w:val="00C50B28"/>
    <w:rsid w:val="00C50CB9"/>
    <w:rsid w:val="00C517A6"/>
    <w:rsid w:val="00C5341B"/>
    <w:rsid w:val="00C544AA"/>
    <w:rsid w:val="00C5459C"/>
    <w:rsid w:val="00C54C7B"/>
    <w:rsid w:val="00C55468"/>
    <w:rsid w:val="00C55E4F"/>
    <w:rsid w:val="00C56594"/>
    <w:rsid w:val="00C5682B"/>
    <w:rsid w:val="00C5694B"/>
    <w:rsid w:val="00C574D9"/>
    <w:rsid w:val="00C57A3C"/>
    <w:rsid w:val="00C57EBC"/>
    <w:rsid w:val="00C6010F"/>
    <w:rsid w:val="00C60231"/>
    <w:rsid w:val="00C602FD"/>
    <w:rsid w:val="00C60CCD"/>
    <w:rsid w:val="00C60DB4"/>
    <w:rsid w:val="00C60EB0"/>
    <w:rsid w:val="00C61762"/>
    <w:rsid w:val="00C61A6D"/>
    <w:rsid w:val="00C62159"/>
    <w:rsid w:val="00C63C9A"/>
    <w:rsid w:val="00C651B3"/>
    <w:rsid w:val="00C664B1"/>
    <w:rsid w:val="00C66B38"/>
    <w:rsid w:val="00C66B41"/>
    <w:rsid w:val="00C66E65"/>
    <w:rsid w:val="00C67151"/>
    <w:rsid w:val="00C67AC6"/>
    <w:rsid w:val="00C67E03"/>
    <w:rsid w:val="00C7009F"/>
    <w:rsid w:val="00C70219"/>
    <w:rsid w:val="00C70357"/>
    <w:rsid w:val="00C70C38"/>
    <w:rsid w:val="00C71440"/>
    <w:rsid w:val="00C71545"/>
    <w:rsid w:val="00C719F9"/>
    <w:rsid w:val="00C72125"/>
    <w:rsid w:val="00C722D2"/>
    <w:rsid w:val="00C7374D"/>
    <w:rsid w:val="00C73FD9"/>
    <w:rsid w:val="00C7463E"/>
    <w:rsid w:val="00C748C0"/>
    <w:rsid w:val="00C7542B"/>
    <w:rsid w:val="00C755E2"/>
    <w:rsid w:val="00C75E05"/>
    <w:rsid w:val="00C77084"/>
    <w:rsid w:val="00C773BA"/>
    <w:rsid w:val="00C777E7"/>
    <w:rsid w:val="00C802C3"/>
    <w:rsid w:val="00C80434"/>
    <w:rsid w:val="00C813F1"/>
    <w:rsid w:val="00C81D85"/>
    <w:rsid w:val="00C82998"/>
    <w:rsid w:val="00C83B8D"/>
    <w:rsid w:val="00C84C9C"/>
    <w:rsid w:val="00C8530D"/>
    <w:rsid w:val="00C8559D"/>
    <w:rsid w:val="00C85D1D"/>
    <w:rsid w:val="00C8639F"/>
    <w:rsid w:val="00C86FFC"/>
    <w:rsid w:val="00C8701D"/>
    <w:rsid w:val="00C870A8"/>
    <w:rsid w:val="00C901E9"/>
    <w:rsid w:val="00C9034F"/>
    <w:rsid w:val="00C904D5"/>
    <w:rsid w:val="00C904ED"/>
    <w:rsid w:val="00C90910"/>
    <w:rsid w:val="00C91665"/>
    <w:rsid w:val="00C918EB"/>
    <w:rsid w:val="00C91CE1"/>
    <w:rsid w:val="00C920DE"/>
    <w:rsid w:val="00C9242C"/>
    <w:rsid w:val="00C928E2"/>
    <w:rsid w:val="00C92E58"/>
    <w:rsid w:val="00C932E4"/>
    <w:rsid w:val="00C934B2"/>
    <w:rsid w:val="00C93B67"/>
    <w:rsid w:val="00C94A07"/>
    <w:rsid w:val="00C951D5"/>
    <w:rsid w:val="00C95262"/>
    <w:rsid w:val="00C9594E"/>
    <w:rsid w:val="00C96363"/>
    <w:rsid w:val="00C963E7"/>
    <w:rsid w:val="00C965B7"/>
    <w:rsid w:val="00C965BE"/>
    <w:rsid w:val="00C9662A"/>
    <w:rsid w:val="00C96C3B"/>
    <w:rsid w:val="00CA0A00"/>
    <w:rsid w:val="00CA0F65"/>
    <w:rsid w:val="00CA104C"/>
    <w:rsid w:val="00CA1389"/>
    <w:rsid w:val="00CA296C"/>
    <w:rsid w:val="00CA2E60"/>
    <w:rsid w:val="00CA318E"/>
    <w:rsid w:val="00CA3538"/>
    <w:rsid w:val="00CA3A46"/>
    <w:rsid w:val="00CA3A5D"/>
    <w:rsid w:val="00CA4B7E"/>
    <w:rsid w:val="00CA4EB0"/>
    <w:rsid w:val="00CA5154"/>
    <w:rsid w:val="00CA52D7"/>
    <w:rsid w:val="00CA5698"/>
    <w:rsid w:val="00CA5F66"/>
    <w:rsid w:val="00CA6595"/>
    <w:rsid w:val="00CA6A0C"/>
    <w:rsid w:val="00CB04F4"/>
    <w:rsid w:val="00CB12AC"/>
    <w:rsid w:val="00CB1AA9"/>
    <w:rsid w:val="00CB1D61"/>
    <w:rsid w:val="00CB269A"/>
    <w:rsid w:val="00CB2BD8"/>
    <w:rsid w:val="00CB2E89"/>
    <w:rsid w:val="00CB415C"/>
    <w:rsid w:val="00CB4649"/>
    <w:rsid w:val="00CB4781"/>
    <w:rsid w:val="00CB4835"/>
    <w:rsid w:val="00CB49E1"/>
    <w:rsid w:val="00CB63B7"/>
    <w:rsid w:val="00CB678F"/>
    <w:rsid w:val="00CB7A9F"/>
    <w:rsid w:val="00CB7D84"/>
    <w:rsid w:val="00CC015B"/>
    <w:rsid w:val="00CC081E"/>
    <w:rsid w:val="00CC0AC1"/>
    <w:rsid w:val="00CC2B59"/>
    <w:rsid w:val="00CC2E17"/>
    <w:rsid w:val="00CC384B"/>
    <w:rsid w:val="00CC398E"/>
    <w:rsid w:val="00CC41C3"/>
    <w:rsid w:val="00CC41E6"/>
    <w:rsid w:val="00CC5B41"/>
    <w:rsid w:val="00CC5EA0"/>
    <w:rsid w:val="00CD006C"/>
    <w:rsid w:val="00CD01E5"/>
    <w:rsid w:val="00CD0BEF"/>
    <w:rsid w:val="00CD1099"/>
    <w:rsid w:val="00CD14AE"/>
    <w:rsid w:val="00CD2845"/>
    <w:rsid w:val="00CD3108"/>
    <w:rsid w:val="00CD395F"/>
    <w:rsid w:val="00CD3A67"/>
    <w:rsid w:val="00CD59FA"/>
    <w:rsid w:val="00CD5ED0"/>
    <w:rsid w:val="00CD63CD"/>
    <w:rsid w:val="00CD6B8D"/>
    <w:rsid w:val="00CD7865"/>
    <w:rsid w:val="00CE0985"/>
    <w:rsid w:val="00CE0996"/>
    <w:rsid w:val="00CE116D"/>
    <w:rsid w:val="00CE1880"/>
    <w:rsid w:val="00CE255E"/>
    <w:rsid w:val="00CE25BD"/>
    <w:rsid w:val="00CE261C"/>
    <w:rsid w:val="00CE2BC3"/>
    <w:rsid w:val="00CE3176"/>
    <w:rsid w:val="00CE3B19"/>
    <w:rsid w:val="00CE3C8D"/>
    <w:rsid w:val="00CE4945"/>
    <w:rsid w:val="00CE495A"/>
    <w:rsid w:val="00CE5618"/>
    <w:rsid w:val="00CE6758"/>
    <w:rsid w:val="00CE690D"/>
    <w:rsid w:val="00CE6952"/>
    <w:rsid w:val="00CF089C"/>
    <w:rsid w:val="00CF08F7"/>
    <w:rsid w:val="00CF0A8D"/>
    <w:rsid w:val="00CF1089"/>
    <w:rsid w:val="00CF19B7"/>
    <w:rsid w:val="00CF1FFA"/>
    <w:rsid w:val="00CF2DF6"/>
    <w:rsid w:val="00CF2E27"/>
    <w:rsid w:val="00CF341A"/>
    <w:rsid w:val="00CF3682"/>
    <w:rsid w:val="00CF3F91"/>
    <w:rsid w:val="00CF4A2E"/>
    <w:rsid w:val="00CF4D96"/>
    <w:rsid w:val="00CF598F"/>
    <w:rsid w:val="00CF5BF6"/>
    <w:rsid w:val="00CF626B"/>
    <w:rsid w:val="00CF63A9"/>
    <w:rsid w:val="00CF67BE"/>
    <w:rsid w:val="00CF6AC6"/>
    <w:rsid w:val="00D00009"/>
    <w:rsid w:val="00D00B18"/>
    <w:rsid w:val="00D012F2"/>
    <w:rsid w:val="00D02096"/>
    <w:rsid w:val="00D0224E"/>
    <w:rsid w:val="00D02441"/>
    <w:rsid w:val="00D02474"/>
    <w:rsid w:val="00D02628"/>
    <w:rsid w:val="00D04937"/>
    <w:rsid w:val="00D04D18"/>
    <w:rsid w:val="00D05A03"/>
    <w:rsid w:val="00D05B58"/>
    <w:rsid w:val="00D06627"/>
    <w:rsid w:val="00D06632"/>
    <w:rsid w:val="00D06B3A"/>
    <w:rsid w:val="00D06FC7"/>
    <w:rsid w:val="00D07B3E"/>
    <w:rsid w:val="00D07DB7"/>
    <w:rsid w:val="00D10E18"/>
    <w:rsid w:val="00D1167B"/>
    <w:rsid w:val="00D11A85"/>
    <w:rsid w:val="00D1262C"/>
    <w:rsid w:val="00D12731"/>
    <w:rsid w:val="00D1345C"/>
    <w:rsid w:val="00D13FE1"/>
    <w:rsid w:val="00D141F7"/>
    <w:rsid w:val="00D1549E"/>
    <w:rsid w:val="00D15FD9"/>
    <w:rsid w:val="00D16406"/>
    <w:rsid w:val="00D17376"/>
    <w:rsid w:val="00D20C20"/>
    <w:rsid w:val="00D21073"/>
    <w:rsid w:val="00D214D1"/>
    <w:rsid w:val="00D225A9"/>
    <w:rsid w:val="00D233C8"/>
    <w:rsid w:val="00D23D0C"/>
    <w:rsid w:val="00D2440F"/>
    <w:rsid w:val="00D25307"/>
    <w:rsid w:val="00D25778"/>
    <w:rsid w:val="00D2589C"/>
    <w:rsid w:val="00D258DC"/>
    <w:rsid w:val="00D25A11"/>
    <w:rsid w:val="00D25A2F"/>
    <w:rsid w:val="00D25ACE"/>
    <w:rsid w:val="00D267FE"/>
    <w:rsid w:val="00D26805"/>
    <w:rsid w:val="00D2793D"/>
    <w:rsid w:val="00D30EFC"/>
    <w:rsid w:val="00D311DA"/>
    <w:rsid w:val="00D31969"/>
    <w:rsid w:val="00D31B84"/>
    <w:rsid w:val="00D31CB8"/>
    <w:rsid w:val="00D32517"/>
    <w:rsid w:val="00D3334A"/>
    <w:rsid w:val="00D3485F"/>
    <w:rsid w:val="00D3597B"/>
    <w:rsid w:val="00D36277"/>
    <w:rsid w:val="00D36FED"/>
    <w:rsid w:val="00D379C4"/>
    <w:rsid w:val="00D37A6A"/>
    <w:rsid w:val="00D37ABC"/>
    <w:rsid w:val="00D400C1"/>
    <w:rsid w:val="00D404B1"/>
    <w:rsid w:val="00D416B6"/>
    <w:rsid w:val="00D41D3A"/>
    <w:rsid w:val="00D42586"/>
    <w:rsid w:val="00D42B1A"/>
    <w:rsid w:val="00D42B47"/>
    <w:rsid w:val="00D42B4F"/>
    <w:rsid w:val="00D43228"/>
    <w:rsid w:val="00D43342"/>
    <w:rsid w:val="00D43537"/>
    <w:rsid w:val="00D43FE4"/>
    <w:rsid w:val="00D44332"/>
    <w:rsid w:val="00D44626"/>
    <w:rsid w:val="00D44A7C"/>
    <w:rsid w:val="00D44DE7"/>
    <w:rsid w:val="00D45582"/>
    <w:rsid w:val="00D45901"/>
    <w:rsid w:val="00D45D60"/>
    <w:rsid w:val="00D462EE"/>
    <w:rsid w:val="00D46E3C"/>
    <w:rsid w:val="00D46ED8"/>
    <w:rsid w:val="00D47756"/>
    <w:rsid w:val="00D47ECE"/>
    <w:rsid w:val="00D50ED1"/>
    <w:rsid w:val="00D50F38"/>
    <w:rsid w:val="00D50F90"/>
    <w:rsid w:val="00D5116F"/>
    <w:rsid w:val="00D5161A"/>
    <w:rsid w:val="00D51D49"/>
    <w:rsid w:val="00D51FB1"/>
    <w:rsid w:val="00D52793"/>
    <w:rsid w:val="00D53DA8"/>
    <w:rsid w:val="00D549B6"/>
    <w:rsid w:val="00D5521A"/>
    <w:rsid w:val="00D55557"/>
    <w:rsid w:val="00D55B8B"/>
    <w:rsid w:val="00D568B6"/>
    <w:rsid w:val="00D57B72"/>
    <w:rsid w:val="00D57D34"/>
    <w:rsid w:val="00D57E9D"/>
    <w:rsid w:val="00D60DC4"/>
    <w:rsid w:val="00D61E11"/>
    <w:rsid w:val="00D621C8"/>
    <w:rsid w:val="00D622DB"/>
    <w:rsid w:val="00D6377C"/>
    <w:rsid w:val="00D6410C"/>
    <w:rsid w:val="00D6416A"/>
    <w:rsid w:val="00D64770"/>
    <w:rsid w:val="00D64D90"/>
    <w:rsid w:val="00D64E15"/>
    <w:rsid w:val="00D6514E"/>
    <w:rsid w:val="00D6518A"/>
    <w:rsid w:val="00D660FE"/>
    <w:rsid w:val="00D677BD"/>
    <w:rsid w:val="00D70D2E"/>
    <w:rsid w:val="00D73A78"/>
    <w:rsid w:val="00D74BDA"/>
    <w:rsid w:val="00D751D7"/>
    <w:rsid w:val="00D75219"/>
    <w:rsid w:val="00D76688"/>
    <w:rsid w:val="00D76AAC"/>
    <w:rsid w:val="00D7734A"/>
    <w:rsid w:val="00D77987"/>
    <w:rsid w:val="00D80265"/>
    <w:rsid w:val="00D8042B"/>
    <w:rsid w:val="00D804C5"/>
    <w:rsid w:val="00D80523"/>
    <w:rsid w:val="00D80ABE"/>
    <w:rsid w:val="00D80BEE"/>
    <w:rsid w:val="00D8176B"/>
    <w:rsid w:val="00D825A1"/>
    <w:rsid w:val="00D827A4"/>
    <w:rsid w:val="00D82862"/>
    <w:rsid w:val="00D82BEC"/>
    <w:rsid w:val="00D83DD3"/>
    <w:rsid w:val="00D849DF"/>
    <w:rsid w:val="00D85279"/>
    <w:rsid w:val="00D8547E"/>
    <w:rsid w:val="00D85880"/>
    <w:rsid w:val="00D85FD4"/>
    <w:rsid w:val="00D8639C"/>
    <w:rsid w:val="00D870CA"/>
    <w:rsid w:val="00D8726F"/>
    <w:rsid w:val="00D87321"/>
    <w:rsid w:val="00D8790E"/>
    <w:rsid w:val="00D87B92"/>
    <w:rsid w:val="00D90106"/>
    <w:rsid w:val="00D9027C"/>
    <w:rsid w:val="00D9093C"/>
    <w:rsid w:val="00D90986"/>
    <w:rsid w:val="00D9112F"/>
    <w:rsid w:val="00D91A43"/>
    <w:rsid w:val="00D91C46"/>
    <w:rsid w:val="00D92A23"/>
    <w:rsid w:val="00D93CE5"/>
    <w:rsid w:val="00D9432C"/>
    <w:rsid w:val="00D94686"/>
    <w:rsid w:val="00D94BE2"/>
    <w:rsid w:val="00D958DB"/>
    <w:rsid w:val="00D95E7A"/>
    <w:rsid w:val="00D961A0"/>
    <w:rsid w:val="00D96648"/>
    <w:rsid w:val="00D97B5A"/>
    <w:rsid w:val="00D97C2A"/>
    <w:rsid w:val="00DA0256"/>
    <w:rsid w:val="00DA1158"/>
    <w:rsid w:val="00DA1425"/>
    <w:rsid w:val="00DA14AF"/>
    <w:rsid w:val="00DA20CA"/>
    <w:rsid w:val="00DA235E"/>
    <w:rsid w:val="00DA23AE"/>
    <w:rsid w:val="00DA2638"/>
    <w:rsid w:val="00DA2F62"/>
    <w:rsid w:val="00DA30AD"/>
    <w:rsid w:val="00DA4AD4"/>
    <w:rsid w:val="00DA511B"/>
    <w:rsid w:val="00DA5377"/>
    <w:rsid w:val="00DA54C9"/>
    <w:rsid w:val="00DA5D7C"/>
    <w:rsid w:val="00DA5FBA"/>
    <w:rsid w:val="00DA60F0"/>
    <w:rsid w:val="00DA62B5"/>
    <w:rsid w:val="00DA6F3E"/>
    <w:rsid w:val="00DA7089"/>
    <w:rsid w:val="00DA710F"/>
    <w:rsid w:val="00DA7303"/>
    <w:rsid w:val="00DA7943"/>
    <w:rsid w:val="00DA7CE0"/>
    <w:rsid w:val="00DA7E3B"/>
    <w:rsid w:val="00DB040D"/>
    <w:rsid w:val="00DB15CC"/>
    <w:rsid w:val="00DB1D7C"/>
    <w:rsid w:val="00DB1DDA"/>
    <w:rsid w:val="00DB221C"/>
    <w:rsid w:val="00DB4F83"/>
    <w:rsid w:val="00DB5791"/>
    <w:rsid w:val="00DB6395"/>
    <w:rsid w:val="00DB6EE6"/>
    <w:rsid w:val="00DB757B"/>
    <w:rsid w:val="00DC05B2"/>
    <w:rsid w:val="00DC0A34"/>
    <w:rsid w:val="00DC0FCA"/>
    <w:rsid w:val="00DC1273"/>
    <w:rsid w:val="00DC177C"/>
    <w:rsid w:val="00DC2558"/>
    <w:rsid w:val="00DC371C"/>
    <w:rsid w:val="00DC42D8"/>
    <w:rsid w:val="00DC46B9"/>
    <w:rsid w:val="00DC4A60"/>
    <w:rsid w:val="00DC4DF1"/>
    <w:rsid w:val="00DC5048"/>
    <w:rsid w:val="00DC59E6"/>
    <w:rsid w:val="00DC5A77"/>
    <w:rsid w:val="00DC5FA8"/>
    <w:rsid w:val="00DC608E"/>
    <w:rsid w:val="00DC696D"/>
    <w:rsid w:val="00DC6E57"/>
    <w:rsid w:val="00DC7368"/>
    <w:rsid w:val="00DC7581"/>
    <w:rsid w:val="00DC7AD1"/>
    <w:rsid w:val="00DC7E38"/>
    <w:rsid w:val="00DD007B"/>
    <w:rsid w:val="00DD0CC7"/>
    <w:rsid w:val="00DD15F7"/>
    <w:rsid w:val="00DD168B"/>
    <w:rsid w:val="00DD1D70"/>
    <w:rsid w:val="00DD29C7"/>
    <w:rsid w:val="00DD3625"/>
    <w:rsid w:val="00DD4319"/>
    <w:rsid w:val="00DD5006"/>
    <w:rsid w:val="00DD5619"/>
    <w:rsid w:val="00DD567D"/>
    <w:rsid w:val="00DD5966"/>
    <w:rsid w:val="00DD609D"/>
    <w:rsid w:val="00DD65CD"/>
    <w:rsid w:val="00DD6EF0"/>
    <w:rsid w:val="00DD709F"/>
    <w:rsid w:val="00DE1456"/>
    <w:rsid w:val="00DE2865"/>
    <w:rsid w:val="00DE3647"/>
    <w:rsid w:val="00DE3A8A"/>
    <w:rsid w:val="00DE52B8"/>
    <w:rsid w:val="00DE5BA7"/>
    <w:rsid w:val="00DE5CC7"/>
    <w:rsid w:val="00DE7493"/>
    <w:rsid w:val="00DF0D87"/>
    <w:rsid w:val="00DF1796"/>
    <w:rsid w:val="00DF22F5"/>
    <w:rsid w:val="00DF2EA8"/>
    <w:rsid w:val="00DF38FD"/>
    <w:rsid w:val="00DF56D2"/>
    <w:rsid w:val="00DF579D"/>
    <w:rsid w:val="00DF5CBF"/>
    <w:rsid w:val="00DF673A"/>
    <w:rsid w:val="00DF6993"/>
    <w:rsid w:val="00DF727D"/>
    <w:rsid w:val="00DF7B67"/>
    <w:rsid w:val="00E00292"/>
    <w:rsid w:val="00E002BA"/>
    <w:rsid w:val="00E00A89"/>
    <w:rsid w:val="00E00D32"/>
    <w:rsid w:val="00E02874"/>
    <w:rsid w:val="00E02A1B"/>
    <w:rsid w:val="00E03CD2"/>
    <w:rsid w:val="00E04551"/>
    <w:rsid w:val="00E048BF"/>
    <w:rsid w:val="00E05547"/>
    <w:rsid w:val="00E06C26"/>
    <w:rsid w:val="00E06F48"/>
    <w:rsid w:val="00E07117"/>
    <w:rsid w:val="00E105B6"/>
    <w:rsid w:val="00E1203B"/>
    <w:rsid w:val="00E1293E"/>
    <w:rsid w:val="00E1304C"/>
    <w:rsid w:val="00E135A3"/>
    <w:rsid w:val="00E1408E"/>
    <w:rsid w:val="00E1448E"/>
    <w:rsid w:val="00E1465E"/>
    <w:rsid w:val="00E156FA"/>
    <w:rsid w:val="00E15896"/>
    <w:rsid w:val="00E16B96"/>
    <w:rsid w:val="00E16EF3"/>
    <w:rsid w:val="00E1784A"/>
    <w:rsid w:val="00E17E37"/>
    <w:rsid w:val="00E21020"/>
    <w:rsid w:val="00E212BE"/>
    <w:rsid w:val="00E21E1B"/>
    <w:rsid w:val="00E21E3F"/>
    <w:rsid w:val="00E22E90"/>
    <w:rsid w:val="00E23247"/>
    <w:rsid w:val="00E23C03"/>
    <w:rsid w:val="00E23E27"/>
    <w:rsid w:val="00E24D41"/>
    <w:rsid w:val="00E24E4C"/>
    <w:rsid w:val="00E25549"/>
    <w:rsid w:val="00E259EC"/>
    <w:rsid w:val="00E26029"/>
    <w:rsid w:val="00E267F7"/>
    <w:rsid w:val="00E26856"/>
    <w:rsid w:val="00E27544"/>
    <w:rsid w:val="00E27A74"/>
    <w:rsid w:val="00E304E8"/>
    <w:rsid w:val="00E3090D"/>
    <w:rsid w:val="00E32542"/>
    <w:rsid w:val="00E33C8C"/>
    <w:rsid w:val="00E33CB3"/>
    <w:rsid w:val="00E35004"/>
    <w:rsid w:val="00E357EF"/>
    <w:rsid w:val="00E35DE6"/>
    <w:rsid w:val="00E35F8C"/>
    <w:rsid w:val="00E35FA9"/>
    <w:rsid w:val="00E36493"/>
    <w:rsid w:val="00E365B6"/>
    <w:rsid w:val="00E36A73"/>
    <w:rsid w:val="00E36AE7"/>
    <w:rsid w:val="00E36E7F"/>
    <w:rsid w:val="00E36EAA"/>
    <w:rsid w:val="00E36F28"/>
    <w:rsid w:val="00E378E2"/>
    <w:rsid w:val="00E37B53"/>
    <w:rsid w:val="00E37DBB"/>
    <w:rsid w:val="00E405E3"/>
    <w:rsid w:val="00E414A3"/>
    <w:rsid w:val="00E41E2E"/>
    <w:rsid w:val="00E44088"/>
    <w:rsid w:val="00E44A92"/>
    <w:rsid w:val="00E4773B"/>
    <w:rsid w:val="00E478AB"/>
    <w:rsid w:val="00E47AFB"/>
    <w:rsid w:val="00E47CF7"/>
    <w:rsid w:val="00E5040E"/>
    <w:rsid w:val="00E508D2"/>
    <w:rsid w:val="00E51D0E"/>
    <w:rsid w:val="00E522F5"/>
    <w:rsid w:val="00E528E5"/>
    <w:rsid w:val="00E52B89"/>
    <w:rsid w:val="00E52C20"/>
    <w:rsid w:val="00E5356E"/>
    <w:rsid w:val="00E536C1"/>
    <w:rsid w:val="00E53F90"/>
    <w:rsid w:val="00E5474C"/>
    <w:rsid w:val="00E54CAB"/>
    <w:rsid w:val="00E56E2B"/>
    <w:rsid w:val="00E60034"/>
    <w:rsid w:val="00E60055"/>
    <w:rsid w:val="00E60460"/>
    <w:rsid w:val="00E61D18"/>
    <w:rsid w:val="00E61E6A"/>
    <w:rsid w:val="00E62352"/>
    <w:rsid w:val="00E62A21"/>
    <w:rsid w:val="00E62BE6"/>
    <w:rsid w:val="00E62D93"/>
    <w:rsid w:val="00E634A0"/>
    <w:rsid w:val="00E6361B"/>
    <w:rsid w:val="00E63A37"/>
    <w:rsid w:val="00E64403"/>
    <w:rsid w:val="00E6481E"/>
    <w:rsid w:val="00E64FA8"/>
    <w:rsid w:val="00E658F4"/>
    <w:rsid w:val="00E65ACB"/>
    <w:rsid w:val="00E667AD"/>
    <w:rsid w:val="00E669E3"/>
    <w:rsid w:val="00E67AF7"/>
    <w:rsid w:val="00E67CEF"/>
    <w:rsid w:val="00E70A7D"/>
    <w:rsid w:val="00E72693"/>
    <w:rsid w:val="00E73926"/>
    <w:rsid w:val="00E73EFA"/>
    <w:rsid w:val="00E74577"/>
    <w:rsid w:val="00E74588"/>
    <w:rsid w:val="00E745C3"/>
    <w:rsid w:val="00E746D5"/>
    <w:rsid w:val="00E74CBE"/>
    <w:rsid w:val="00E75B9D"/>
    <w:rsid w:val="00E7608F"/>
    <w:rsid w:val="00E77FB7"/>
    <w:rsid w:val="00E80C01"/>
    <w:rsid w:val="00E810A4"/>
    <w:rsid w:val="00E818B2"/>
    <w:rsid w:val="00E81BE0"/>
    <w:rsid w:val="00E8251C"/>
    <w:rsid w:val="00E82A63"/>
    <w:rsid w:val="00E82B22"/>
    <w:rsid w:val="00E851F7"/>
    <w:rsid w:val="00E86229"/>
    <w:rsid w:val="00E8657C"/>
    <w:rsid w:val="00E86AE8"/>
    <w:rsid w:val="00E86BFC"/>
    <w:rsid w:val="00E90107"/>
    <w:rsid w:val="00E90275"/>
    <w:rsid w:val="00E91DE0"/>
    <w:rsid w:val="00E92021"/>
    <w:rsid w:val="00E9229B"/>
    <w:rsid w:val="00E92319"/>
    <w:rsid w:val="00E92810"/>
    <w:rsid w:val="00E92A15"/>
    <w:rsid w:val="00E931CE"/>
    <w:rsid w:val="00E9386F"/>
    <w:rsid w:val="00E939B9"/>
    <w:rsid w:val="00E93BD9"/>
    <w:rsid w:val="00E94113"/>
    <w:rsid w:val="00E94ABE"/>
    <w:rsid w:val="00E95E06"/>
    <w:rsid w:val="00E96F6B"/>
    <w:rsid w:val="00E97544"/>
    <w:rsid w:val="00EA0CDC"/>
    <w:rsid w:val="00EA0E9D"/>
    <w:rsid w:val="00EA261E"/>
    <w:rsid w:val="00EA306F"/>
    <w:rsid w:val="00EA37D4"/>
    <w:rsid w:val="00EA4A90"/>
    <w:rsid w:val="00EA4D6E"/>
    <w:rsid w:val="00EA543F"/>
    <w:rsid w:val="00EA5D60"/>
    <w:rsid w:val="00EA5E60"/>
    <w:rsid w:val="00EA6089"/>
    <w:rsid w:val="00EA618C"/>
    <w:rsid w:val="00EA6236"/>
    <w:rsid w:val="00EA6AB7"/>
    <w:rsid w:val="00EA7C18"/>
    <w:rsid w:val="00EA7E57"/>
    <w:rsid w:val="00EA7EC2"/>
    <w:rsid w:val="00EA7FB5"/>
    <w:rsid w:val="00EB02CE"/>
    <w:rsid w:val="00EB039D"/>
    <w:rsid w:val="00EB04E6"/>
    <w:rsid w:val="00EB12F2"/>
    <w:rsid w:val="00EB154A"/>
    <w:rsid w:val="00EB17DD"/>
    <w:rsid w:val="00EB1B02"/>
    <w:rsid w:val="00EB228C"/>
    <w:rsid w:val="00EB25B4"/>
    <w:rsid w:val="00EB28CD"/>
    <w:rsid w:val="00EB2F8C"/>
    <w:rsid w:val="00EB376F"/>
    <w:rsid w:val="00EB3D16"/>
    <w:rsid w:val="00EB4329"/>
    <w:rsid w:val="00EB4C0E"/>
    <w:rsid w:val="00EB4F7D"/>
    <w:rsid w:val="00EB500A"/>
    <w:rsid w:val="00EB59CB"/>
    <w:rsid w:val="00EB6E79"/>
    <w:rsid w:val="00EB7D14"/>
    <w:rsid w:val="00EC1238"/>
    <w:rsid w:val="00EC1702"/>
    <w:rsid w:val="00EC192A"/>
    <w:rsid w:val="00EC3355"/>
    <w:rsid w:val="00EC33E7"/>
    <w:rsid w:val="00EC37E2"/>
    <w:rsid w:val="00EC4B66"/>
    <w:rsid w:val="00EC4E26"/>
    <w:rsid w:val="00EC532B"/>
    <w:rsid w:val="00EC58CB"/>
    <w:rsid w:val="00EC5E3F"/>
    <w:rsid w:val="00EC63FB"/>
    <w:rsid w:val="00EC6C36"/>
    <w:rsid w:val="00ED002E"/>
    <w:rsid w:val="00ED0059"/>
    <w:rsid w:val="00ED03C3"/>
    <w:rsid w:val="00ED0645"/>
    <w:rsid w:val="00ED0903"/>
    <w:rsid w:val="00ED2390"/>
    <w:rsid w:val="00ED25CC"/>
    <w:rsid w:val="00ED334A"/>
    <w:rsid w:val="00ED3739"/>
    <w:rsid w:val="00ED391B"/>
    <w:rsid w:val="00ED43B0"/>
    <w:rsid w:val="00ED4ACF"/>
    <w:rsid w:val="00ED534C"/>
    <w:rsid w:val="00ED559C"/>
    <w:rsid w:val="00ED5697"/>
    <w:rsid w:val="00ED62F4"/>
    <w:rsid w:val="00ED7ABB"/>
    <w:rsid w:val="00EE01B6"/>
    <w:rsid w:val="00EE0DE5"/>
    <w:rsid w:val="00EE1A84"/>
    <w:rsid w:val="00EE3B22"/>
    <w:rsid w:val="00EE3CB8"/>
    <w:rsid w:val="00EE4B4C"/>
    <w:rsid w:val="00EE51F8"/>
    <w:rsid w:val="00EE522F"/>
    <w:rsid w:val="00EE5993"/>
    <w:rsid w:val="00EE5F83"/>
    <w:rsid w:val="00EE6621"/>
    <w:rsid w:val="00EE70A5"/>
    <w:rsid w:val="00EE70D0"/>
    <w:rsid w:val="00EF019C"/>
    <w:rsid w:val="00EF073C"/>
    <w:rsid w:val="00EF0970"/>
    <w:rsid w:val="00EF10E7"/>
    <w:rsid w:val="00EF181E"/>
    <w:rsid w:val="00EF3476"/>
    <w:rsid w:val="00EF385D"/>
    <w:rsid w:val="00EF3B7E"/>
    <w:rsid w:val="00EF4790"/>
    <w:rsid w:val="00EF5D17"/>
    <w:rsid w:val="00EF5F3D"/>
    <w:rsid w:val="00EF6363"/>
    <w:rsid w:val="00EF70A5"/>
    <w:rsid w:val="00EF71F4"/>
    <w:rsid w:val="00EF76C5"/>
    <w:rsid w:val="00F001D1"/>
    <w:rsid w:val="00F002FD"/>
    <w:rsid w:val="00F0135F"/>
    <w:rsid w:val="00F01E42"/>
    <w:rsid w:val="00F0280F"/>
    <w:rsid w:val="00F02B53"/>
    <w:rsid w:val="00F03F50"/>
    <w:rsid w:val="00F04AAA"/>
    <w:rsid w:val="00F05EF2"/>
    <w:rsid w:val="00F060A2"/>
    <w:rsid w:val="00F06284"/>
    <w:rsid w:val="00F0668A"/>
    <w:rsid w:val="00F06AA8"/>
    <w:rsid w:val="00F06E91"/>
    <w:rsid w:val="00F10581"/>
    <w:rsid w:val="00F11A00"/>
    <w:rsid w:val="00F11BF3"/>
    <w:rsid w:val="00F1342C"/>
    <w:rsid w:val="00F1409F"/>
    <w:rsid w:val="00F141AE"/>
    <w:rsid w:val="00F14241"/>
    <w:rsid w:val="00F14476"/>
    <w:rsid w:val="00F1496D"/>
    <w:rsid w:val="00F14FFE"/>
    <w:rsid w:val="00F155A6"/>
    <w:rsid w:val="00F15B65"/>
    <w:rsid w:val="00F16364"/>
    <w:rsid w:val="00F16F42"/>
    <w:rsid w:val="00F1744E"/>
    <w:rsid w:val="00F17A15"/>
    <w:rsid w:val="00F17B52"/>
    <w:rsid w:val="00F205A3"/>
    <w:rsid w:val="00F210CC"/>
    <w:rsid w:val="00F2171A"/>
    <w:rsid w:val="00F2178D"/>
    <w:rsid w:val="00F21D5C"/>
    <w:rsid w:val="00F221F8"/>
    <w:rsid w:val="00F224B9"/>
    <w:rsid w:val="00F232BA"/>
    <w:rsid w:val="00F239DB"/>
    <w:rsid w:val="00F23B16"/>
    <w:rsid w:val="00F248BE"/>
    <w:rsid w:val="00F24F14"/>
    <w:rsid w:val="00F25303"/>
    <w:rsid w:val="00F25A31"/>
    <w:rsid w:val="00F26483"/>
    <w:rsid w:val="00F3000B"/>
    <w:rsid w:val="00F30243"/>
    <w:rsid w:val="00F30573"/>
    <w:rsid w:val="00F308AD"/>
    <w:rsid w:val="00F30A2E"/>
    <w:rsid w:val="00F30F85"/>
    <w:rsid w:val="00F3120B"/>
    <w:rsid w:val="00F31F7D"/>
    <w:rsid w:val="00F3271B"/>
    <w:rsid w:val="00F329F8"/>
    <w:rsid w:val="00F33708"/>
    <w:rsid w:val="00F339F5"/>
    <w:rsid w:val="00F353E5"/>
    <w:rsid w:val="00F360F4"/>
    <w:rsid w:val="00F36416"/>
    <w:rsid w:val="00F36BD5"/>
    <w:rsid w:val="00F37818"/>
    <w:rsid w:val="00F37C7C"/>
    <w:rsid w:val="00F37DA6"/>
    <w:rsid w:val="00F40A8B"/>
    <w:rsid w:val="00F42737"/>
    <w:rsid w:val="00F42A3C"/>
    <w:rsid w:val="00F4303C"/>
    <w:rsid w:val="00F435B9"/>
    <w:rsid w:val="00F43B3D"/>
    <w:rsid w:val="00F44CEC"/>
    <w:rsid w:val="00F44FFF"/>
    <w:rsid w:val="00F45AC1"/>
    <w:rsid w:val="00F4625F"/>
    <w:rsid w:val="00F472E7"/>
    <w:rsid w:val="00F472E9"/>
    <w:rsid w:val="00F47C59"/>
    <w:rsid w:val="00F5032F"/>
    <w:rsid w:val="00F507D2"/>
    <w:rsid w:val="00F508EA"/>
    <w:rsid w:val="00F5158B"/>
    <w:rsid w:val="00F51A82"/>
    <w:rsid w:val="00F51D08"/>
    <w:rsid w:val="00F52A57"/>
    <w:rsid w:val="00F52DE8"/>
    <w:rsid w:val="00F530B4"/>
    <w:rsid w:val="00F530C5"/>
    <w:rsid w:val="00F53269"/>
    <w:rsid w:val="00F53525"/>
    <w:rsid w:val="00F5354F"/>
    <w:rsid w:val="00F540AE"/>
    <w:rsid w:val="00F54B21"/>
    <w:rsid w:val="00F5624D"/>
    <w:rsid w:val="00F56E4C"/>
    <w:rsid w:val="00F570DC"/>
    <w:rsid w:val="00F57B83"/>
    <w:rsid w:val="00F615F0"/>
    <w:rsid w:val="00F620A9"/>
    <w:rsid w:val="00F62340"/>
    <w:rsid w:val="00F626A0"/>
    <w:rsid w:val="00F62D00"/>
    <w:rsid w:val="00F63874"/>
    <w:rsid w:val="00F6538D"/>
    <w:rsid w:val="00F66FAD"/>
    <w:rsid w:val="00F70118"/>
    <w:rsid w:val="00F7012B"/>
    <w:rsid w:val="00F70423"/>
    <w:rsid w:val="00F71209"/>
    <w:rsid w:val="00F72537"/>
    <w:rsid w:val="00F72E3F"/>
    <w:rsid w:val="00F745D0"/>
    <w:rsid w:val="00F7467D"/>
    <w:rsid w:val="00F748AF"/>
    <w:rsid w:val="00F74E36"/>
    <w:rsid w:val="00F74F27"/>
    <w:rsid w:val="00F75FBD"/>
    <w:rsid w:val="00F7603B"/>
    <w:rsid w:val="00F773C3"/>
    <w:rsid w:val="00F77A42"/>
    <w:rsid w:val="00F81CB1"/>
    <w:rsid w:val="00F826E9"/>
    <w:rsid w:val="00F8434A"/>
    <w:rsid w:val="00F84E08"/>
    <w:rsid w:val="00F84E92"/>
    <w:rsid w:val="00F8632A"/>
    <w:rsid w:val="00F86DE0"/>
    <w:rsid w:val="00F86FBD"/>
    <w:rsid w:val="00F875C8"/>
    <w:rsid w:val="00F90B40"/>
    <w:rsid w:val="00F91336"/>
    <w:rsid w:val="00F9265E"/>
    <w:rsid w:val="00F92B9E"/>
    <w:rsid w:val="00F94466"/>
    <w:rsid w:val="00F9446B"/>
    <w:rsid w:val="00F94549"/>
    <w:rsid w:val="00F94823"/>
    <w:rsid w:val="00F94A84"/>
    <w:rsid w:val="00F95C97"/>
    <w:rsid w:val="00F96353"/>
    <w:rsid w:val="00F96915"/>
    <w:rsid w:val="00F97765"/>
    <w:rsid w:val="00F97987"/>
    <w:rsid w:val="00FA126B"/>
    <w:rsid w:val="00FA15BE"/>
    <w:rsid w:val="00FA1DF4"/>
    <w:rsid w:val="00FA208A"/>
    <w:rsid w:val="00FA40CE"/>
    <w:rsid w:val="00FA4303"/>
    <w:rsid w:val="00FA43FF"/>
    <w:rsid w:val="00FA49FF"/>
    <w:rsid w:val="00FA4CF5"/>
    <w:rsid w:val="00FA67A2"/>
    <w:rsid w:val="00FA6B42"/>
    <w:rsid w:val="00FA78F9"/>
    <w:rsid w:val="00FA7D7B"/>
    <w:rsid w:val="00FB0E0D"/>
    <w:rsid w:val="00FB102E"/>
    <w:rsid w:val="00FB19C3"/>
    <w:rsid w:val="00FB2184"/>
    <w:rsid w:val="00FB2BC4"/>
    <w:rsid w:val="00FB34D0"/>
    <w:rsid w:val="00FB4B53"/>
    <w:rsid w:val="00FB69AE"/>
    <w:rsid w:val="00FB7B2D"/>
    <w:rsid w:val="00FC018F"/>
    <w:rsid w:val="00FC1854"/>
    <w:rsid w:val="00FC23EC"/>
    <w:rsid w:val="00FC2457"/>
    <w:rsid w:val="00FC264A"/>
    <w:rsid w:val="00FC2ACE"/>
    <w:rsid w:val="00FC3316"/>
    <w:rsid w:val="00FC3DAB"/>
    <w:rsid w:val="00FC46C9"/>
    <w:rsid w:val="00FC51BE"/>
    <w:rsid w:val="00FC5793"/>
    <w:rsid w:val="00FC5FF7"/>
    <w:rsid w:val="00FC666B"/>
    <w:rsid w:val="00FC6BD6"/>
    <w:rsid w:val="00FC77E3"/>
    <w:rsid w:val="00FC7B59"/>
    <w:rsid w:val="00FC7DB7"/>
    <w:rsid w:val="00FD1257"/>
    <w:rsid w:val="00FD297F"/>
    <w:rsid w:val="00FD313F"/>
    <w:rsid w:val="00FD37B4"/>
    <w:rsid w:val="00FD4679"/>
    <w:rsid w:val="00FD4FBE"/>
    <w:rsid w:val="00FD60F3"/>
    <w:rsid w:val="00FD6F38"/>
    <w:rsid w:val="00FD7312"/>
    <w:rsid w:val="00FD7DA4"/>
    <w:rsid w:val="00FE03C1"/>
    <w:rsid w:val="00FE342D"/>
    <w:rsid w:val="00FE345F"/>
    <w:rsid w:val="00FE3980"/>
    <w:rsid w:val="00FE3E2E"/>
    <w:rsid w:val="00FE3F3E"/>
    <w:rsid w:val="00FE4B4A"/>
    <w:rsid w:val="00FE5223"/>
    <w:rsid w:val="00FE600B"/>
    <w:rsid w:val="00FE6C0F"/>
    <w:rsid w:val="00FE6D41"/>
    <w:rsid w:val="00FF0624"/>
    <w:rsid w:val="00FF07D5"/>
    <w:rsid w:val="00FF1EC9"/>
    <w:rsid w:val="00FF211A"/>
    <w:rsid w:val="00FF266A"/>
    <w:rsid w:val="00FF2B4C"/>
    <w:rsid w:val="00FF2F5F"/>
    <w:rsid w:val="00FF44B1"/>
    <w:rsid w:val="00FF4EC9"/>
    <w:rsid w:val="00FF52DB"/>
    <w:rsid w:val="00FF540F"/>
    <w:rsid w:val="00FF5A6D"/>
    <w:rsid w:val="00FF5B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DD73F60"/>
  <w15:chartTrackingRefBased/>
  <w15:docId w15:val="{8695CC00-949C-4A2A-9229-C5B11C27A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671F"/>
    <w:pPr>
      <w:spacing w:before="120" w:after="120" w:line="271" w:lineRule="auto"/>
    </w:pPr>
    <w:rPr>
      <w:rFonts w:ascii="Calibri" w:hAnsi="Calibri"/>
    </w:rPr>
  </w:style>
  <w:style w:type="paragraph" w:styleId="Heading1">
    <w:name w:val="heading 1"/>
    <w:basedOn w:val="Normal"/>
    <w:next w:val="Normal"/>
    <w:link w:val="Heading1Char"/>
    <w:qFormat/>
    <w:rsid w:val="008A671F"/>
    <w:pPr>
      <w:keepNext/>
      <w:spacing w:before="200"/>
      <w:outlineLvl w:val="0"/>
    </w:pPr>
    <w:rPr>
      <w:b/>
      <w:bCs/>
      <w:kern w:val="32"/>
      <w:sz w:val="32"/>
      <w:szCs w:val="32"/>
    </w:rPr>
  </w:style>
  <w:style w:type="paragraph" w:styleId="Heading2">
    <w:name w:val="heading 2"/>
    <w:basedOn w:val="Normal"/>
    <w:next w:val="Normal"/>
    <w:link w:val="Heading2Char"/>
    <w:qFormat/>
    <w:rsid w:val="00161C95"/>
    <w:pPr>
      <w:keepNext/>
      <w:spacing w:before="200"/>
      <w:outlineLvl w:val="1"/>
    </w:pPr>
    <w:rPr>
      <w:rFonts w:cs="Arial"/>
      <w:b/>
      <w:bCs/>
      <w:iCs/>
      <w:sz w:val="28"/>
      <w:szCs w:val="28"/>
    </w:rPr>
  </w:style>
  <w:style w:type="paragraph" w:styleId="Heading3">
    <w:name w:val="heading 3"/>
    <w:basedOn w:val="Normal"/>
    <w:next w:val="Normal"/>
    <w:qFormat/>
    <w:rsid w:val="00CE4945"/>
    <w:pPr>
      <w:keepNext/>
      <w:spacing w:before="240"/>
      <w:outlineLvl w:val="2"/>
    </w:pPr>
    <w:rPr>
      <w:rFonts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D2C12"/>
    <w:rPr>
      <w:color w:val="0000FF"/>
      <w:u w:val="single"/>
    </w:rPr>
  </w:style>
  <w:style w:type="character" w:styleId="FollowedHyperlink">
    <w:name w:val="FollowedHyperlink"/>
    <w:rsid w:val="00F5032F"/>
    <w:rPr>
      <w:rFonts w:ascii="Arial" w:hAnsi="Arial"/>
      <w:color w:val="800080"/>
      <w:sz w:val="20"/>
      <w:u w:val="single"/>
    </w:rPr>
  </w:style>
  <w:style w:type="table" w:styleId="TableGrid">
    <w:name w:val="Table Grid"/>
    <w:basedOn w:val="TableNormal"/>
    <w:rsid w:val="00F14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161C95"/>
    <w:rPr>
      <w:rFonts w:ascii="Calibri" w:hAnsi="Calibri" w:cs="Arial"/>
      <w:b/>
      <w:bCs/>
      <w:iCs/>
      <w:sz w:val="28"/>
      <w:szCs w:val="28"/>
      <w:lang w:val="en-US" w:eastAsia="en-US"/>
    </w:rPr>
  </w:style>
  <w:style w:type="character" w:customStyle="1" w:styleId="HiddenTextCharChar">
    <w:name w:val="Hidden Text Char Char"/>
    <w:rsid w:val="00F141AE"/>
    <w:rPr>
      <w:rFonts w:ascii="Times New Roman" w:hAnsi="Times New Roman"/>
      <w:vanish/>
      <w:color w:val="FF0000"/>
      <w:spacing w:val="10"/>
      <w:sz w:val="17"/>
      <w:szCs w:val="17"/>
      <w:lang w:val="en-US" w:eastAsia="en-US" w:bidi="ar-SA"/>
    </w:rPr>
  </w:style>
  <w:style w:type="character" w:customStyle="1" w:styleId="StyleHiddenTextCharCharItalic">
    <w:name w:val="Style Hidden Text Char Char + Italic"/>
    <w:rsid w:val="00F141AE"/>
    <w:rPr>
      <w:rFonts w:ascii="Times New Roman" w:hAnsi="Times New Roman"/>
      <w:i/>
      <w:iCs/>
      <w:vanish/>
      <w:color w:val="FF0000"/>
      <w:spacing w:val="10"/>
      <w:sz w:val="17"/>
      <w:szCs w:val="17"/>
      <w:lang w:val="en-US" w:eastAsia="en-US" w:bidi="ar-SA"/>
    </w:rPr>
  </w:style>
  <w:style w:type="paragraph" w:customStyle="1" w:styleId="Default">
    <w:name w:val="Default"/>
    <w:rsid w:val="000656E4"/>
    <w:pPr>
      <w:autoSpaceDE w:val="0"/>
      <w:autoSpaceDN w:val="0"/>
      <w:adjustRightInd w:val="0"/>
    </w:pPr>
    <w:rPr>
      <w:rFonts w:ascii="Rotis Serif" w:hAnsi="Rotis Serif"/>
      <w:color w:val="000000"/>
      <w:sz w:val="24"/>
      <w:szCs w:val="24"/>
    </w:rPr>
  </w:style>
  <w:style w:type="paragraph" w:customStyle="1" w:styleId="CM4">
    <w:name w:val="CM4"/>
    <w:basedOn w:val="Default"/>
    <w:next w:val="Default"/>
    <w:rsid w:val="000656E4"/>
    <w:pPr>
      <w:widowControl w:val="0"/>
      <w:spacing w:after="113"/>
    </w:pPr>
    <w:rPr>
      <w:rFonts w:ascii="Meta Normal LF" w:hAnsi="Meta Normal LF"/>
      <w:color w:val="auto"/>
    </w:rPr>
  </w:style>
  <w:style w:type="paragraph" w:customStyle="1" w:styleId="CM6">
    <w:name w:val="CM6"/>
    <w:basedOn w:val="Default"/>
    <w:next w:val="Default"/>
    <w:rsid w:val="000656E4"/>
    <w:pPr>
      <w:widowControl w:val="0"/>
      <w:spacing w:after="228"/>
    </w:pPr>
    <w:rPr>
      <w:rFonts w:ascii="Meta Normal LF" w:hAnsi="Meta Normal LF"/>
      <w:color w:val="auto"/>
    </w:rPr>
  </w:style>
  <w:style w:type="paragraph" w:customStyle="1" w:styleId="CM2">
    <w:name w:val="CM2"/>
    <w:basedOn w:val="Default"/>
    <w:next w:val="Default"/>
    <w:rsid w:val="000656E4"/>
    <w:pPr>
      <w:widowControl w:val="0"/>
      <w:spacing w:line="240" w:lineRule="atLeast"/>
    </w:pPr>
    <w:rPr>
      <w:rFonts w:ascii="Meta Normal LF" w:hAnsi="Meta Normal LF"/>
      <w:color w:val="auto"/>
    </w:rPr>
  </w:style>
  <w:style w:type="paragraph" w:styleId="NormalWeb">
    <w:name w:val="Normal (Web)"/>
    <w:basedOn w:val="Normal"/>
    <w:rsid w:val="000656E4"/>
    <w:pPr>
      <w:spacing w:before="100" w:beforeAutospacing="1" w:after="100" w:afterAutospacing="1"/>
    </w:pPr>
    <w:rPr>
      <w:lang w:val="en-AU"/>
    </w:rPr>
  </w:style>
  <w:style w:type="paragraph" w:customStyle="1" w:styleId="Text">
    <w:name w:val="Text"/>
    <w:basedOn w:val="CM4"/>
    <w:rsid w:val="000656E4"/>
    <w:pPr>
      <w:spacing w:after="120" w:line="240" w:lineRule="exact"/>
      <w:ind w:left="1418" w:hanging="284"/>
    </w:pPr>
    <w:rPr>
      <w:rFonts w:ascii="Arial" w:hAnsi="Arial" w:cs="Arial"/>
      <w:sz w:val="20"/>
      <w:szCs w:val="20"/>
    </w:rPr>
  </w:style>
  <w:style w:type="paragraph" w:styleId="Header">
    <w:name w:val="header"/>
    <w:basedOn w:val="Normal"/>
    <w:rsid w:val="003477B7"/>
    <w:pPr>
      <w:tabs>
        <w:tab w:val="center" w:pos="4320"/>
        <w:tab w:val="right" w:pos="8640"/>
      </w:tabs>
    </w:pPr>
  </w:style>
  <w:style w:type="paragraph" w:styleId="Footer">
    <w:name w:val="footer"/>
    <w:basedOn w:val="Normal"/>
    <w:link w:val="FooterChar"/>
    <w:uiPriority w:val="99"/>
    <w:rsid w:val="003477B7"/>
    <w:pPr>
      <w:tabs>
        <w:tab w:val="center" w:pos="4320"/>
        <w:tab w:val="right" w:pos="8640"/>
      </w:tabs>
    </w:pPr>
  </w:style>
  <w:style w:type="character" w:styleId="Emphasis">
    <w:name w:val="Emphasis"/>
    <w:qFormat/>
    <w:rsid w:val="00582694"/>
    <w:rPr>
      <w:i/>
      <w:iCs/>
    </w:rPr>
  </w:style>
  <w:style w:type="character" w:styleId="PageNumber">
    <w:name w:val="page number"/>
    <w:basedOn w:val="DefaultParagraphFont"/>
    <w:rsid w:val="00582694"/>
  </w:style>
  <w:style w:type="paragraph" w:styleId="BalloonText">
    <w:name w:val="Balloon Text"/>
    <w:basedOn w:val="Normal"/>
    <w:link w:val="BalloonTextChar"/>
    <w:rsid w:val="00485E4F"/>
    <w:rPr>
      <w:rFonts w:ascii="Tahoma" w:hAnsi="Tahoma" w:cs="Tahoma"/>
      <w:sz w:val="16"/>
      <w:szCs w:val="16"/>
    </w:rPr>
  </w:style>
  <w:style w:type="character" w:customStyle="1" w:styleId="BalloonTextChar">
    <w:name w:val="Balloon Text Char"/>
    <w:link w:val="BalloonText"/>
    <w:rsid w:val="00485E4F"/>
    <w:rPr>
      <w:rFonts w:ascii="Tahoma" w:hAnsi="Tahoma" w:cs="Tahoma"/>
      <w:sz w:val="16"/>
      <w:szCs w:val="16"/>
      <w:lang w:val="en-US" w:eastAsia="en-US"/>
    </w:rPr>
  </w:style>
  <w:style w:type="character" w:customStyle="1" w:styleId="Heading1Char">
    <w:name w:val="Heading 1 Char"/>
    <w:link w:val="Heading1"/>
    <w:rsid w:val="008A671F"/>
    <w:rPr>
      <w:rFonts w:ascii="Calibri" w:eastAsia="Times New Roman" w:hAnsi="Calibri" w:cs="Times New Roman"/>
      <w:b/>
      <w:bCs/>
      <w:kern w:val="32"/>
      <w:sz w:val="32"/>
      <w:szCs w:val="32"/>
      <w:lang w:val="en-US" w:eastAsia="en-US"/>
    </w:rPr>
  </w:style>
  <w:style w:type="paragraph" w:styleId="ListParagraph">
    <w:name w:val="List Paragraph"/>
    <w:basedOn w:val="Normal"/>
    <w:uiPriority w:val="34"/>
    <w:qFormat/>
    <w:rsid w:val="00045D7C"/>
    <w:pPr>
      <w:ind w:left="720"/>
    </w:pPr>
  </w:style>
  <w:style w:type="character" w:customStyle="1" w:styleId="FooterChar">
    <w:name w:val="Footer Char"/>
    <w:link w:val="Footer"/>
    <w:uiPriority w:val="99"/>
    <w:rsid w:val="00344422"/>
    <w:rPr>
      <w:rFonts w:ascii="Calibri" w:hAnsi="Calibri"/>
      <w:lang w:val="en-US" w:eastAsia="en-US"/>
    </w:rPr>
  </w:style>
  <w:style w:type="paragraph" w:styleId="FootnoteText">
    <w:name w:val="footnote text"/>
    <w:basedOn w:val="Normal"/>
    <w:link w:val="FootnoteTextChar"/>
    <w:rsid w:val="000125EA"/>
  </w:style>
  <w:style w:type="character" w:customStyle="1" w:styleId="FootnoteTextChar">
    <w:name w:val="Footnote Text Char"/>
    <w:link w:val="FootnoteText"/>
    <w:rsid w:val="000125EA"/>
    <w:rPr>
      <w:rFonts w:ascii="Calibri" w:hAnsi="Calibri"/>
      <w:lang w:val="en-US" w:eastAsia="en-US"/>
    </w:rPr>
  </w:style>
  <w:style w:type="character" w:styleId="FootnoteReference">
    <w:name w:val="footnote reference"/>
    <w:rsid w:val="000125EA"/>
    <w:rPr>
      <w:vertAlign w:val="superscript"/>
    </w:rPr>
  </w:style>
  <w:style w:type="paragraph" w:styleId="Title">
    <w:name w:val="Title"/>
    <w:basedOn w:val="Normal"/>
    <w:next w:val="Normal"/>
    <w:link w:val="TitleChar"/>
    <w:qFormat/>
    <w:rsid w:val="00391FB2"/>
    <w:pPr>
      <w:spacing w:before="240" w:after="60"/>
      <w:jc w:val="center"/>
      <w:outlineLvl w:val="0"/>
    </w:pPr>
    <w:rPr>
      <w:rFonts w:ascii="Cambria" w:hAnsi="Cambria"/>
      <w:b/>
      <w:bCs/>
      <w:kern w:val="28"/>
      <w:sz w:val="32"/>
      <w:szCs w:val="32"/>
    </w:rPr>
  </w:style>
  <w:style w:type="character" w:customStyle="1" w:styleId="TitleChar">
    <w:name w:val="Title Char"/>
    <w:link w:val="Title"/>
    <w:rsid w:val="00391FB2"/>
    <w:rPr>
      <w:rFonts w:ascii="Cambria" w:eastAsia="Times New Roman" w:hAnsi="Cambria" w:cs="Times New Roman"/>
      <w:b/>
      <w:bCs/>
      <w:kern w:val="28"/>
      <w:sz w:val="32"/>
      <w:szCs w:val="32"/>
      <w:lang w:val="en-US" w:eastAsia="en-US"/>
    </w:rPr>
  </w:style>
  <w:style w:type="paragraph" w:styleId="NoSpacing">
    <w:name w:val="No Spacing"/>
    <w:uiPriority w:val="1"/>
    <w:qFormat/>
    <w:rsid w:val="00EE522F"/>
    <w:rPr>
      <w:rFonts w:ascii="Calibri" w:hAnsi="Calibri"/>
    </w:rPr>
  </w:style>
  <w:style w:type="character" w:styleId="CommentReference">
    <w:name w:val="annotation reference"/>
    <w:rsid w:val="00812B0A"/>
    <w:rPr>
      <w:sz w:val="16"/>
      <w:szCs w:val="16"/>
    </w:rPr>
  </w:style>
  <w:style w:type="paragraph" w:styleId="CommentText">
    <w:name w:val="annotation text"/>
    <w:basedOn w:val="Normal"/>
    <w:link w:val="CommentTextChar"/>
    <w:rsid w:val="00812B0A"/>
  </w:style>
  <w:style w:type="character" w:customStyle="1" w:styleId="CommentTextChar">
    <w:name w:val="Comment Text Char"/>
    <w:link w:val="CommentText"/>
    <w:rsid w:val="00812B0A"/>
    <w:rPr>
      <w:rFonts w:ascii="Calibri" w:hAnsi="Calibri"/>
      <w:lang w:val="en-US" w:eastAsia="en-US"/>
    </w:rPr>
  </w:style>
  <w:style w:type="paragraph" w:styleId="CommentSubject">
    <w:name w:val="annotation subject"/>
    <w:basedOn w:val="CommentText"/>
    <w:next w:val="CommentText"/>
    <w:link w:val="CommentSubjectChar"/>
    <w:rsid w:val="00812B0A"/>
    <w:rPr>
      <w:b/>
      <w:bCs/>
    </w:rPr>
  </w:style>
  <w:style w:type="character" w:customStyle="1" w:styleId="CommentSubjectChar">
    <w:name w:val="Comment Subject Char"/>
    <w:link w:val="CommentSubject"/>
    <w:rsid w:val="00812B0A"/>
    <w:rPr>
      <w:rFonts w:ascii="Calibri" w:hAnsi="Calibri"/>
      <w:b/>
      <w:bCs/>
      <w:lang w:val="en-US" w:eastAsia="en-US"/>
    </w:rPr>
  </w:style>
  <w:style w:type="paragraph" w:styleId="EndnoteText">
    <w:name w:val="endnote text"/>
    <w:basedOn w:val="Normal"/>
    <w:link w:val="EndnoteTextChar"/>
    <w:rsid w:val="009B0344"/>
  </w:style>
  <w:style w:type="character" w:customStyle="1" w:styleId="EndnoteTextChar">
    <w:name w:val="Endnote Text Char"/>
    <w:link w:val="EndnoteText"/>
    <w:rsid w:val="009B0344"/>
    <w:rPr>
      <w:rFonts w:ascii="Calibri" w:hAnsi="Calibri"/>
      <w:lang w:val="en-US" w:eastAsia="en-US"/>
    </w:rPr>
  </w:style>
  <w:style w:type="character" w:styleId="EndnoteReference">
    <w:name w:val="endnote reference"/>
    <w:rsid w:val="009B0344"/>
    <w:rPr>
      <w:vertAlign w:val="superscript"/>
    </w:rPr>
  </w:style>
  <w:style w:type="character" w:styleId="UnresolvedMention">
    <w:name w:val="Unresolved Mention"/>
    <w:basedOn w:val="DefaultParagraphFont"/>
    <w:uiPriority w:val="99"/>
    <w:semiHidden/>
    <w:unhideWhenUsed/>
    <w:rsid w:val="00BB7D88"/>
    <w:rPr>
      <w:color w:val="605E5C"/>
      <w:shd w:val="clear" w:color="auto" w:fill="E1DFDD"/>
    </w:rPr>
  </w:style>
  <w:style w:type="paragraph" w:styleId="Revision">
    <w:name w:val="Revision"/>
    <w:hidden/>
    <w:uiPriority w:val="99"/>
    <w:semiHidden/>
    <w:rsid w:val="00862DD8"/>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19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A197DA8C9EF646A07B59D1DD37A2E6" ma:contentTypeVersion="4" ma:contentTypeDescription="Create a new document." ma:contentTypeScope="" ma:versionID="1f0fe742748dbf180bdf52d6879bfc24">
  <xsd:schema xmlns:xsd="http://www.w3.org/2001/XMLSchema" xmlns:xs="http://www.w3.org/2001/XMLSchema" xmlns:p="http://schemas.microsoft.com/office/2006/metadata/properties" xmlns:ns2="76a55eea-c95a-48d5-b635-ac7f533fc296" targetNamespace="http://schemas.microsoft.com/office/2006/metadata/properties" ma:root="true" ma:fieldsID="edf7e3e9afac2200a6dc44d509b718dd" ns2:_="">
    <xsd:import namespace="76a55eea-c95a-48d5-b635-ac7f533fc29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a55eea-c95a-48d5-b635-ac7f533fc2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E9D78C-0688-451B-930E-1EED6807E5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a55eea-c95a-48d5-b635-ac7f533fc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4AFA3B-4A8C-4874-97BA-1407FD6932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3E3773C-A2C7-4BA9-AD87-5C54C0A9F112}">
  <ds:schemaRefs>
    <ds:schemaRef ds:uri="http://schemas.openxmlformats.org/officeDocument/2006/bibliography"/>
  </ds:schemaRefs>
</ds:datastoreItem>
</file>

<file path=customXml/itemProps4.xml><?xml version="1.0" encoding="utf-8"?>
<ds:datastoreItem xmlns:ds="http://schemas.openxmlformats.org/officeDocument/2006/customXml" ds:itemID="{968431F2-5D18-4390-9272-019D0630BB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1092</Words>
  <Characters>6351</Characters>
  <Application>Microsoft Office Word</Application>
  <DocSecurity>0</DocSecurity>
  <Lines>254</Lines>
  <Paragraphs>143</Paragraphs>
  <ScaleCrop>false</ScaleCrop>
  <HeadingPairs>
    <vt:vector size="2" baseType="variant">
      <vt:variant>
        <vt:lpstr>Title</vt:lpstr>
      </vt:variant>
      <vt:variant>
        <vt:i4>1</vt:i4>
      </vt:variant>
    </vt:vector>
  </HeadingPairs>
  <TitlesOfParts>
    <vt:vector size="1" baseType="lpstr">
      <vt:lpstr>Reporting Template – School Annual Report</vt:lpstr>
    </vt:vector>
  </TitlesOfParts>
  <Company>AISQ</Company>
  <LinksUpToDate>false</LinksUpToDate>
  <CharactersWithSpaces>7300</CharactersWithSpaces>
  <SharedDoc>false</SharedDoc>
  <HLinks>
    <vt:vector size="18" baseType="variant">
      <vt:variant>
        <vt:i4>2293816</vt:i4>
      </vt:variant>
      <vt:variant>
        <vt:i4>6</vt:i4>
      </vt:variant>
      <vt:variant>
        <vt:i4>0</vt:i4>
      </vt:variant>
      <vt:variant>
        <vt:i4>5</vt:i4>
      </vt:variant>
      <vt:variant>
        <vt:lpwstr>http://www.myschool.edu.au/</vt:lpwstr>
      </vt:variant>
      <vt:variant>
        <vt:lpwstr/>
      </vt:variant>
      <vt:variant>
        <vt:i4>2293816</vt:i4>
      </vt:variant>
      <vt:variant>
        <vt:i4>3</vt:i4>
      </vt:variant>
      <vt:variant>
        <vt:i4>0</vt:i4>
      </vt:variant>
      <vt:variant>
        <vt:i4>5</vt:i4>
      </vt:variant>
      <vt:variant>
        <vt:lpwstr>http://www.myschool.edu.au/</vt:lpwstr>
      </vt:variant>
      <vt:variant>
        <vt:lpwstr/>
      </vt:variant>
      <vt:variant>
        <vt:i4>5308438</vt:i4>
      </vt:variant>
      <vt:variant>
        <vt:i4>0</vt:i4>
      </vt:variant>
      <vt:variant>
        <vt:i4>0</vt:i4>
      </vt:variant>
      <vt:variant>
        <vt:i4>5</vt:i4>
      </vt:variant>
      <vt:variant>
        <vt:lpwstr>https://education.qld.gov.au/about/Documents/annual-reporting-queensland-schools.pdf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Reporting Template – School Annual Report</dc:title>
  <dc:subject/>
  <dc:creator>David Robertson</dc:creator>
  <cp:keywords/>
  <cp:lastModifiedBy>Mindi Sadler</cp:lastModifiedBy>
  <cp:revision>2</cp:revision>
  <cp:lastPrinted>2020-06-10T14:25:00Z</cp:lastPrinted>
  <dcterms:created xsi:type="dcterms:W3CDTF">2025-06-25T23:39:00Z</dcterms:created>
  <dcterms:modified xsi:type="dcterms:W3CDTF">2025-06-25T23:39:00Z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0x01010023A197DA8C9EF646A07B59D1DD37A2E6</vt:lpwstr>
  </property>
  <property fmtid="{D5CDD505-2E9C-101B-9397-08002B2CF9AE}" pid="3" name="Publication Type">
    <vt:lpwstr/>
  </property>
  <property fmtid="{D5CDD505-2E9C-101B-9397-08002B2CF9AE}" pid="4" name="TaxKeyword">
    <vt:lpwstr/>
  </property>
  <property fmtid="{D5CDD505-2E9C-101B-9397-08002B2CF9AE}" pid="5" name="Classification">
    <vt:lpwstr>109;#Reporting|cd5b598b-a114-42b5-9a75-a3c6ac43239a</vt:lpwstr>
  </property>
  <property fmtid="{D5CDD505-2E9C-101B-9397-08002B2CF9AE}" pid="6" name="PublicationType">
    <vt:lpwstr>11;#Template|b1870843-b51c-491b-abb0-bf023bb7284f</vt:lpwstr>
  </property>
  <property fmtid="{D5CDD505-2E9C-101B-9397-08002B2CF9AE}" pid="7" name="MediaServiceImageTags">
    <vt:lpwstr/>
  </property>
  <property fmtid="{D5CDD505-2E9C-101B-9397-08002B2CF9AE}" pid="8" name="GrammarlyDocumentId">
    <vt:lpwstr>efdf8921aac8af5787e88a8ccc1e84e0a19e89117ebc32f10622cab94e60cf76</vt:lpwstr>
  </property>
</Properties>
</file>